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5E" w:rsidRPr="00CD07A5" w:rsidRDefault="00B51359">
      <w:pPr>
        <w:wordWrap w:val="0"/>
        <w:overflowPunct w:val="0"/>
        <w:autoSpaceDE w:val="0"/>
        <w:autoSpaceDN w:val="0"/>
        <w:rPr>
          <w:sz w:val="20"/>
        </w:rPr>
      </w:pPr>
      <w:r w:rsidRPr="00CD07A5">
        <w:rPr>
          <w:rFonts w:hint="eastAsia"/>
          <w:sz w:val="20"/>
        </w:rPr>
        <w:t>第8号様式5－2</w:t>
      </w:r>
    </w:p>
    <w:p w:rsidR="00F3365E" w:rsidRPr="00CD07A5" w:rsidRDefault="0072063C">
      <w:pPr>
        <w:wordWrap w:val="0"/>
        <w:overflowPunct w:val="0"/>
        <w:autoSpaceDE w:val="0"/>
        <w:autoSpaceDN w:val="0"/>
        <w:spacing w:line="240" w:lineRule="exact"/>
        <w:rPr>
          <w:sz w:val="20"/>
        </w:rPr>
      </w:pPr>
      <w:r w:rsidRPr="00CD07A5">
        <w:rPr>
          <w:rFonts w:hint="eastAsia"/>
          <w:sz w:val="20"/>
        </w:rPr>
        <w:t>その1</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112"/>
        <w:gridCol w:w="2212"/>
        <w:gridCol w:w="126"/>
        <w:gridCol w:w="2981"/>
        <w:gridCol w:w="308"/>
        <w:gridCol w:w="308"/>
        <w:gridCol w:w="308"/>
        <w:gridCol w:w="14"/>
        <w:gridCol w:w="308"/>
        <w:gridCol w:w="308"/>
        <w:gridCol w:w="2156"/>
        <w:gridCol w:w="322"/>
        <w:gridCol w:w="98"/>
      </w:tblGrid>
      <w:tr w:rsidR="007032FD" w:rsidRPr="007032FD">
        <w:trPr>
          <w:trHeight w:val="454"/>
        </w:trPr>
        <w:tc>
          <w:tcPr>
            <w:tcW w:w="10779" w:type="dxa"/>
            <w:gridSpan w:val="16"/>
            <w:tcBorders>
              <w:bottom w:val="nil"/>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調査結果表</w:t>
            </w:r>
          </w:p>
        </w:tc>
      </w:tr>
      <w:tr w:rsidR="007032FD" w:rsidRPr="007032FD">
        <w:trPr>
          <w:cantSplit/>
          <w:trHeight w:val="227"/>
        </w:trPr>
        <w:tc>
          <w:tcPr>
            <w:tcW w:w="98" w:type="dxa"/>
            <w:vMerge w:val="restart"/>
            <w:tcBorders>
              <w:top w:val="nil"/>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1232" w:type="dxa"/>
            <w:gridSpan w:val="3"/>
            <w:vMerge w:val="restart"/>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distribute"/>
              <w:rPr>
                <w:sz w:val="18"/>
              </w:rPr>
            </w:pPr>
            <w:r w:rsidRPr="007032FD">
              <w:rPr>
                <w:rFonts w:hint="eastAsia"/>
                <w:sz w:val="18"/>
              </w:rPr>
              <w:t>当該調査に関与した調査者</w:t>
            </w:r>
          </w:p>
        </w:tc>
        <w:tc>
          <w:tcPr>
            <w:tcW w:w="2338" w:type="dxa"/>
            <w:gridSpan w:val="2"/>
            <w:tcBorders>
              <w:top w:val="single" w:sz="12" w:space="0" w:color="auto"/>
              <w:left w:val="nil"/>
              <w:bottom w:val="single" w:sz="4" w:space="0" w:color="auto"/>
              <w:right w:val="single" w:sz="4" w:space="0" w:color="auto"/>
              <w:tl2br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919" w:type="dxa"/>
            <w:gridSpan w:val="5"/>
            <w:tcBorders>
              <w:top w:val="single" w:sz="12" w:space="0" w:color="auto"/>
              <w:left w:val="nil"/>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pacing w:val="270"/>
                <w:sz w:val="18"/>
              </w:rPr>
              <w:t>氏</w:t>
            </w:r>
            <w:r w:rsidRPr="007032FD">
              <w:rPr>
                <w:rFonts w:hint="eastAsia"/>
                <w:sz w:val="18"/>
              </w:rPr>
              <w:t>名</w:t>
            </w:r>
          </w:p>
        </w:tc>
        <w:tc>
          <w:tcPr>
            <w:tcW w:w="3094" w:type="dxa"/>
            <w:gridSpan w:val="4"/>
            <w:tcBorders>
              <w:top w:val="single" w:sz="12" w:space="0" w:color="auto"/>
              <w:left w:val="nil"/>
              <w:bottom w:val="single" w:sz="4" w:space="0" w:color="auto"/>
              <w:right w:val="single" w:sz="12"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調査者番号</w:t>
            </w:r>
          </w:p>
        </w:tc>
        <w:tc>
          <w:tcPr>
            <w:tcW w:w="98" w:type="dxa"/>
            <w:vMerge w:val="restart"/>
            <w:tcBorders>
              <w:top w:val="nil"/>
              <w:lef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34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1232" w:type="dxa"/>
            <w:gridSpan w:val="3"/>
            <w:vMerge/>
            <w:tcBorders>
              <w:top w:val="single" w:sz="4" w:space="0" w:color="auto"/>
              <w:left w:val="single" w:sz="12"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38" w:type="dxa"/>
            <w:gridSpan w:val="2"/>
            <w:tcBorders>
              <w:top w:val="single" w:sz="4" w:space="0" w:color="auto"/>
              <w:left w:val="nil"/>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代表となる調査者</w:t>
            </w:r>
          </w:p>
        </w:tc>
        <w:tc>
          <w:tcPr>
            <w:tcW w:w="3919" w:type="dxa"/>
            <w:gridSpan w:val="5"/>
            <w:tcBorders>
              <w:top w:val="single" w:sz="4" w:space="0" w:color="auto"/>
              <w:left w:val="nil"/>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94" w:type="dxa"/>
            <w:gridSpan w:val="4"/>
            <w:tcBorders>
              <w:top w:val="single" w:sz="4" w:space="0" w:color="auto"/>
              <w:left w:val="nil"/>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1232" w:type="dxa"/>
            <w:gridSpan w:val="3"/>
            <w:vMerge/>
            <w:tcBorders>
              <w:top w:val="single" w:sz="4" w:space="0" w:color="auto"/>
              <w:left w:val="single" w:sz="12"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38" w:type="dxa"/>
            <w:gridSpan w:val="2"/>
            <w:vMerge w:val="restart"/>
            <w:tcBorders>
              <w:top w:val="single" w:sz="4" w:space="0" w:color="auto"/>
              <w:left w:val="nil"/>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その他の調査者</w:t>
            </w:r>
          </w:p>
        </w:tc>
        <w:tc>
          <w:tcPr>
            <w:tcW w:w="3919" w:type="dxa"/>
            <w:gridSpan w:val="5"/>
            <w:tcBorders>
              <w:top w:val="single" w:sz="4" w:space="0" w:color="auto"/>
              <w:left w:val="nil"/>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94" w:type="dxa"/>
            <w:gridSpan w:val="4"/>
            <w:tcBorders>
              <w:top w:val="single" w:sz="4" w:space="0" w:color="auto"/>
              <w:left w:val="nil"/>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bottom w:val="nil"/>
              <w:right w:val="single" w:sz="12" w:space="0" w:color="auto"/>
            </w:tcBorders>
            <w:vAlign w:val="center"/>
          </w:tcPr>
          <w:p w:rsidR="00F3365E" w:rsidRPr="007032FD" w:rsidRDefault="00F3365E">
            <w:pPr>
              <w:wordWrap w:val="0"/>
              <w:overflowPunct w:val="0"/>
              <w:autoSpaceDE w:val="0"/>
              <w:autoSpaceDN w:val="0"/>
              <w:rPr>
                <w:sz w:val="18"/>
              </w:rPr>
            </w:pPr>
          </w:p>
        </w:tc>
        <w:tc>
          <w:tcPr>
            <w:tcW w:w="1232" w:type="dxa"/>
            <w:gridSpan w:val="3"/>
            <w:vMerge/>
            <w:tcBorders>
              <w:top w:val="single" w:sz="4" w:space="0" w:color="auto"/>
              <w:left w:val="single" w:sz="12"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38" w:type="dxa"/>
            <w:gridSpan w:val="2"/>
            <w:vMerge/>
            <w:tcBorders>
              <w:left w:val="nil"/>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919" w:type="dxa"/>
            <w:gridSpan w:val="5"/>
            <w:tcBorders>
              <w:top w:val="single" w:sz="4" w:space="0" w:color="auto"/>
              <w:left w:val="nil"/>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94" w:type="dxa"/>
            <w:gridSpan w:val="4"/>
            <w:tcBorders>
              <w:top w:val="single" w:sz="4" w:space="0" w:color="auto"/>
              <w:left w:val="nil"/>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F3365E" w:rsidRPr="007032FD" w:rsidRDefault="00F3365E">
            <w:pPr>
              <w:wordWrap w:val="0"/>
              <w:overflowPunct w:val="0"/>
              <w:autoSpaceDE w:val="0"/>
              <w:autoSpaceDN w:val="0"/>
              <w:rPr>
                <w:sz w:val="18"/>
              </w:rPr>
            </w:pPr>
          </w:p>
        </w:tc>
      </w:tr>
      <w:tr w:rsidR="007032FD" w:rsidRPr="007032FD">
        <w:trPr>
          <w:trHeight w:hRule="exact" w:val="113"/>
        </w:trPr>
        <w:tc>
          <w:tcPr>
            <w:tcW w:w="10779" w:type="dxa"/>
            <w:gridSpan w:val="16"/>
            <w:tcBorders>
              <w:top w:val="nil"/>
              <w:bottom w:val="nil"/>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84"/>
        </w:trPr>
        <w:tc>
          <w:tcPr>
            <w:tcW w:w="98" w:type="dxa"/>
            <w:vMerge w:val="restart"/>
            <w:tcBorders>
              <w:top w:val="nil"/>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504" w:type="dxa"/>
            <w:vMerge w:val="restart"/>
            <w:tcBorders>
              <w:top w:val="single" w:sz="12" w:space="0" w:color="auto"/>
              <w:left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番号</w:t>
            </w:r>
          </w:p>
        </w:tc>
        <w:tc>
          <w:tcPr>
            <w:tcW w:w="6047" w:type="dxa"/>
            <w:gridSpan w:val="5"/>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pacing w:val="90"/>
                <w:sz w:val="18"/>
              </w:rPr>
              <w:t>調査項</w:t>
            </w:r>
            <w:r w:rsidRPr="007032FD">
              <w:rPr>
                <w:rFonts w:hint="eastAsia"/>
                <w:sz w:val="18"/>
              </w:rPr>
              <w:t>目</w:t>
            </w:r>
          </w:p>
        </w:tc>
        <w:tc>
          <w:tcPr>
            <w:tcW w:w="308" w:type="dxa"/>
            <w:vMerge w:val="restart"/>
            <w:tcBorders>
              <w:top w:val="single" w:sz="12" w:space="0" w:color="auto"/>
              <w:left w:val="single" w:sz="4" w:space="0" w:color="auto"/>
              <w:right w:val="single" w:sz="4" w:space="0" w:color="auto"/>
            </w:tcBorders>
            <w:textDirection w:val="tbRlV"/>
            <w:vAlign w:val="center"/>
          </w:tcPr>
          <w:p w:rsidR="00F3365E" w:rsidRPr="007032FD" w:rsidRDefault="0072063C">
            <w:pPr>
              <w:wordWrap w:val="0"/>
              <w:overflowPunct w:val="0"/>
              <w:autoSpaceDE w:val="0"/>
              <w:autoSpaceDN w:val="0"/>
              <w:jc w:val="center"/>
              <w:rPr>
                <w:sz w:val="18"/>
              </w:rPr>
            </w:pPr>
            <w:r w:rsidRPr="007032FD">
              <w:rPr>
                <w:rFonts w:hint="eastAsia"/>
                <w:sz w:val="18"/>
              </w:rPr>
              <w:t>適用の有無</w:t>
            </w:r>
          </w:p>
        </w:tc>
        <w:tc>
          <w:tcPr>
            <w:tcW w:w="3402" w:type="dxa"/>
            <w:gridSpan w:val="6"/>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調査結果等</w:t>
            </w:r>
          </w:p>
        </w:tc>
        <w:tc>
          <w:tcPr>
            <w:tcW w:w="322" w:type="dxa"/>
            <w:vMerge w:val="restart"/>
            <w:tcBorders>
              <w:top w:val="single" w:sz="12" w:space="0" w:color="auto"/>
              <w:left w:val="single" w:sz="4" w:space="0" w:color="auto"/>
              <w:right w:val="single" w:sz="12" w:space="0" w:color="auto"/>
            </w:tcBorders>
            <w:textDirection w:val="tbRlV"/>
            <w:vAlign w:val="center"/>
          </w:tcPr>
          <w:p w:rsidR="00F3365E" w:rsidRPr="007032FD" w:rsidRDefault="0072063C">
            <w:pPr>
              <w:wordWrap w:val="0"/>
              <w:overflowPunct w:val="0"/>
              <w:autoSpaceDE w:val="0"/>
              <w:autoSpaceDN w:val="0"/>
              <w:jc w:val="center"/>
              <w:rPr>
                <w:sz w:val="18"/>
              </w:rPr>
            </w:pPr>
            <w:r w:rsidRPr="007032FD">
              <w:rPr>
                <w:rFonts w:hint="eastAsia"/>
                <w:sz w:val="18"/>
              </w:rPr>
              <w:t>担当調査者番号</w:t>
            </w:r>
          </w:p>
        </w:tc>
        <w:tc>
          <w:tcPr>
            <w:tcW w:w="98" w:type="dxa"/>
            <w:vMerge w:val="restart"/>
            <w:tcBorders>
              <w:top w:val="nil"/>
              <w:lef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84"/>
        </w:trPr>
        <w:tc>
          <w:tcPr>
            <w:tcW w:w="98" w:type="dxa"/>
            <w:vMerge/>
            <w:tcBorders>
              <w:top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vMerge/>
            <w:tcBorders>
              <w:left w:val="single" w:sz="12" w:space="0" w:color="auto"/>
              <w:right w:val="single" w:sz="4" w:space="0" w:color="auto"/>
            </w:tcBorders>
            <w:vAlign w:val="center"/>
          </w:tcPr>
          <w:p w:rsidR="00F3365E" w:rsidRPr="007032FD" w:rsidRDefault="00F3365E">
            <w:pPr>
              <w:wordWrap w:val="0"/>
              <w:overflowPunct w:val="0"/>
              <w:autoSpaceDE w:val="0"/>
              <w:autoSpaceDN w:val="0"/>
              <w:jc w:val="center"/>
              <w:rPr>
                <w:sz w:val="18"/>
              </w:rPr>
            </w:pPr>
          </w:p>
        </w:tc>
        <w:tc>
          <w:tcPr>
            <w:tcW w:w="6047" w:type="dxa"/>
            <w:gridSpan w:val="5"/>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08" w:type="dxa"/>
            <w:vMerge/>
            <w:tcBorders>
              <w:left w:val="single" w:sz="4" w:space="0" w:color="auto"/>
              <w:right w:val="single" w:sz="4"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308" w:type="dxa"/>
            <w:vMerge w:val="restart"/>
            <w:tcBorders>
              <w:top w:val="single" w:sz="4" w:space="0" w:color="auto"/>
              <w:left w:val="single" w:sz="4" w:space="0" w:color="auto"/>
              <w:right w:val="single" w:sz="4" w:space="0" w:color="auto"/>
            </w:tcBorders>
            <w:textDirection w:val="tbRlV"/>
            <w:vAlign w:val="center"/>
          </w:tcPr>
          <w:p w:rsidR="00F3365E" w:rsidRPr="007032FD" w:rsidRDefault="0072063C">
            <w:pPr>
              <w:wordWrap w:val="0"/>
              <w:overflowPunct w:val="0"/>
              <w:autoSpaceDE w:val="0"/>
              <w:autoSpaceDN w:val="0"/>
              <w:jc w:val="center"/>
              <w:rPr>
                <w:sz w:val="18"/>
              </w:rPr>
            </w:pPr>
            <w:r w:rsidRPr="007032FD">
              <w:rPr>
                <w:rFonts w:hint="eastAsia"/>
                <w:sz w:val="18"/>
              </w:rPr>
              <w:t>指摘なし</w:t>
            </w:r>
          </w:p>
        </w:tc>
        <w:tc>
          <w:tcPr>
            <w:tcW w:w="630" w:type="dxa"/>
            <w:gridSpan w:val="3"/>
            <w:tcBorders>
              <w:top w:val="single" w:sz="4" w:space="0" w:color="auto"/>
              <w:left w:val="single" w:sz="4" w:space="0" w:color="auto"/>
              <w:bottom w:val="nil"/>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vMerge w:val="restart"/>
            <w:tcBorders>
              <w:top w:val="single" w:sz="4" w:space="0" w:color="auto"/>
              <w:left w:val="single" w:sz="4" w:space="0" w:color="auto"/>
              <w:right w:val="single" w:sz="4" w:space="0" w:color="auto"/>
            </w:tcBorders>
            <w:textDirection w:val="tbRlV"/>
            <w:vAlign w:val="center"/>
          </w:tcPr>
          <w:p w:rsidR="00F3365E" w:rsidRPr="007032FD" w:rsidRDefault="0072063C">
            <w:pPr>
              <w:wordWrap w:val="0"/>
              <w:overflowPunct w:val="0"/>
              <w:autoSpaceDE w:val="0"/>
              <w:autoSpaceDN w:val="0"/>
              <w:jc w:val="center"/>
              <w:rPr>
                <w:sz w:val="18"/>
              </w:rPr>
            </w:pPr>
            <w:r w:rsidRPr="007032FD">
              <w:rPr>
                <w:rFonts w:hint="eastAsia"/>
                <w:sz w:val="18"/>
              </w:rPr>
              <w:t>特記事項</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要是正事項</w:t>
            </w:r>
          </w:p>
          <w:p w:rsidR="00F3365E" w:rsidRPr="007032FD" w:rsidRDefault="0072063C">
            <w:pPr>
              <w:wordWrap w:val="0"/>
              <w:overflowPunct w:val="0"/>
              <w:autoSpaceDE w:val="0"/>
              <w:autoSpaceDN w:val="0"/>
              <w:jc w:val="center"/>
              <w:rPr>
                <w:sz w:val="18"/>
              </w:rPr>
            </w:pPr>
            <w:r w:rsidRPr="007032FD">
              <w:rPr>
                <w:rFonts w:hint="eastAsia"/>
                <w:sz w:val="18"/>
              </w:rPr>
              <w:t>(既存不適格を含む)</w:t>
            </w:r>
          </w:p>
          <w:p w:rsidR="00F3365E" w:rsidRPr="007032FD" w:rsidRDefault="0072063C">
            <w:pPr>
              <w:wordWrap w:val="0"/>
              <w:overflowPunct w:val="0"/>
              <w:autoSpaceDE w:val="0"/>
              <w:autoSpaceDN w:val="0"/>
              <w:ind w:left="360" w:right="420" w:hanging="360"/>
              <w:jc w:val="center"/>
              <w:rPr>
                <w:sz w:val="18"/>
              </w:rPr>
            </w:pPr>
            <w:r w:rsidRPr="007032FD">
              <w:rPr>
                <w:rFonts w:hint="eastAsia"/>
                <w:sz w:val="18"/>
              </w:rPr>
              <w:t xml:space="preserve">　　又は特記事項の具体的内容</w:t>
            </w:r>
          </w:p>
        </w:tc>
        <w:tc>
          <w:tcPr>
            <w:tcW w:w="322" w:type="dxa"/>
            <w:vMerge/>
            <w:tcBorders>
              <w:left w:val="single" w:sz="4" w:space="0" w:color="auto"/>
              <w:right w:val="single" w:sz="12"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98" w:type="dxa"/>
            <w:vMerge/>
            <w:tcBorders>
              <w:top w:val="nil"/>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1020"/>
        </w:trPr>
        <w:tc>
          <w:tcPr>
            <w:tcW w:w="98" w:type="dxa"/>
            <w:vMerge/>
            <w:tcBorders>
              <w:top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vMerge/>
            <w:tcBorders>
              <w:left w:val="single" w:sz="12"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jc w:val="center"/>
              <w:rPr>
                <w:sz w:val="18"/>
              </w:rPr>
            </w:pPr>
          </w:p>
        </w:tc>
        <w:tc>
          <w:tcPr>
            <w:tcW w:w="6047" w:type="dxa"/>
            <w:gridSpan w:val="5"/>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08" w:type="dxa"/>
            <w:vMerge/>
            <w:tcBorders>
              <w:left w:val="single" w:sz="4" w:space="0" w:color="auto"/>
              <w:bottom w:val="single" w:sz="12" w:space="0" w:color="auto"/>
              <w:right w:val="single" w:sz="4"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308" w:type="dxa"/>
            <w:vMerge/>
            <w:tcBorders>
              <w:left w:val="single" w:sz="4" w:space="0" w:color="auto"/>
              <w:bottom w:val="single" w:sz="12" w:space="0" w:color="auto"/>
              <w:right w:val="single" w:sz="4"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308" w:type="dxa"/>
            <w:tcBorders>
              <w:top w:val="nil"/>
              <w:left w:val="single" w:sz="4" w:space="0" w:color="auto"/>
              <w:bottom w:val="single" w:sz="12" w:space="0" w:color="auto"/>
              <w:right w:val="single" w:sz="4" w:space="0" w:color="auto"/>
            </w:tcBorders>
            <w:textDirection w:val="tbRlV"/>
            <w:vAlign w:val="center"/>
          </w:tcPr>
          <w:p w:rsidR="00F3365E" w:rsidRPr="007032FD" w:rsidRDefault="0072063C">
            <w:pPr>
              <w:wordWrap w:val="0"/>
              <w:overflowPunct w:val="0"/>
              <w:autoSpaceDE w:val="0"/>
              <w:autoSpaceDN w:val="0"/>
              <w:rPr>
                <w:sz w:val="18"/>
              </w:rPr>
            </w:pPr>
            <w:r w:rsidRPr="007032FD">
              <w:rPr>
                <w:rFonts w:hint="eastAsia"/>
                <w:sz w:val="18"/>
              </w:rPr>
              <w:t xml:space="preserve"> 要是正</w:t>
            </w:r>
          </w:p>
        </w:tc>
        <w:tc>
          <w:tcPr>
            <w:tcW w:w="322" w:type="dxa"/>
            <w:gridSpan w:val="2"/>
            <w:tcBorders>
              <w:top w:val="single" w:sz="4" w:space="0" w:color="auto"/>
              <w:left w:val="single" w:sz="4" w:space="0" w:color="auto"/>
              <w:bottom w:val="single" w:sz="12" w:space="0" w:color="auto"/>
              <w:right w:val="single" w:sz="4" w:space="0" w:color="auto"/>
            </w:tcBorders>
            <w:textDirection w:val="tbRlV"/>
            <w:vAlign w:val="center"/>
          </w:tcPr>
          <w:p w:rsidR="00F3365E" w:rsidRPr="007032FD" w:rsidRDefault="0072063C">
            <w:pPr>
              <w:wordWrap w:val="0"/>
              <w:overflowPunct w:val="0"/>
              <w:autoSpaceDE w:val="0"/>
              <w:autoSpaceDN w:val="0"/>
              <w:jc w:val="center"/>
              <w:rPr>
                <w:sz w:val="18"/>
              </w:rPr>
            </w:pPr>
            <w:r w:rsidRPr="007032FD">
              <w:rPr>
                <w:rFonts w:hint="eastAsia"/>
                <w:sz w:val="18"/>
              </w:rPr>
              <w:t>既存不適格</w:t>
            </w:r>
          </w:p>
        </w:tc>
        <w:tc>
          <w:tcPr>
            <w:tcW w:w="308" w:type="dxa"/>
            <w:vMerge/>
            <w:tcBorders>
              <w:left w:val="single" w:sz="4" w:space="0" w:color="auto"/>
              <w:bottom w:val="single" w:sz="12" w:space="0" w:color="auto"/>
              <w:right w:val="single" w:sz="4"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215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jc w:val="center"/>
              <w:rPr>
                <w:sz w:val="18"/>
              </w:rPr>
            </w:pPr>
          </w:p>
        </w:tc>
        <w:tc>
          <w:tcPr>
            <w:tcW w:w="322" w:type="dxa"/>
            <w:vMerge/>
            <w:tcBorders>
              <w:left w:val="single" w:sz="4" w:space="0" w:color="auto"/>
              <w:bottom w:val="single" w:sz="12" w:space="0" w:color="auto"/>
              <w:right w:val="single" w:sz="12" w:space="0" w:color="auto"/>
            </w:tcBorders>
            <w:textDirection w:val="tbRlV"/>
            <w:vAlign w:val="center"/>
          </w:tcPr>
          <w:p w:rsidR="00F3365E" w:rsidRPr="007032FD" w:rsidRDefault="00F3365E">
            <w:pPr>
              <w:wordWrap w:val="0"/>
              <w:overflowPunct w:val="0"/>
              <w:autoSpaceDE w:val="0"/>
              <w:autoSpaceDN w:val="0"/>
              <w:jc w:val="center"/>
              <w:rPr>
                <w:sz w:val="18"/>
              </w:rPr>
            </w:pPr>
          </w:p>
        </w:tc>
        <w:tc>
          <w:tcPr>
            <w:tcW w:w="98" w:type="dxa"/>
            <w:vMerge/>
            <w:tcBorders>
              <w:top w:val="nil"/>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10079" w:type="dxa"/>
            <w:gridSpan w:val="13"/>
            <w:tcBorders>
              <w:top w:val="single" w:sz="12"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敷地及び地盤</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地盤</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地盤沈下等による不陸、傾斜等の状況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敷地内</w:t>
            </w:r>
            <w:r w:rsidR="00512CA5" w:rsidRPr="007032FD">
              <w:rPr>
                <w:rFonts w:hint="eastAsia"/>
                <w:sz w:val="18"/>
              </w:rPr>
              <w:t>の</w:t>
            </w:r>
            <w:r w:rsidRPr="007032FD">
              <w:rPr>
                <w:rFonts w:hint="eastAsia"/>
                <w:sz w:val="18"/>
              </w:rPr>
              <w:t>排水の状況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敷地内の通路等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敷地内の通路等の確保の状況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2940" w:type="dxa"/>
            <w:gridSpan w:val="3"/>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有効幅員の確保の状況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敷地内の通路等の支障物の状況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ind w:right="35"/>
              <w:rPr>
                <w:sz w:val="18"/>
              </w:rPr>
            </w:pPr>
            <w:r w:rsidRPr="007032FD">
              <w:rPr>
                <w:rFonts w:hint="eastAsia"/>
                <w:sz w:val="18"/>
              </w:rPr>
              <w:t>共同住宅等の主要な出入り口からの通路等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窓先空地及び屋外通路</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窓先空地の確保の状況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2940" w:type="dxa"/>
            <w:gridSpan w:val="3"/>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窓先空地から道路等に至るまでの屋外通路の確保の状況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68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(10)</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窓先空地又は窓先空地から道路等に至るまでの屋外通路等の支障物の状況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(11)</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塀</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組積造の塀又は補強コンクリートブロック造の塀等の耐震対策の状況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6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(12)</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pacing w:val="-4"/>
                <w:sz w:val="18"/>
              </w:rPr>
            </w:pPr>
            <w:r w:rsidRPr="007032FD">
              <w:rPr>
                <w:rFonts w:hint="eastAsia"/>
                <w:spacing w:val="-4"/>
                <w:sz w:val="18"/>
              </w:rPr>
              <w:t>組積造の塀又は補強コンクリートブロック造の塀等の劣化及び損傷の状況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(13)</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擁壁</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擁壁の劣化及び損傷の状況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(14)</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擁壁の水抜きパイプの維持保全の状況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7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(15)</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がけ</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がけの安全上の支障の状況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(16)</w:t>
            </w:r>
          </w:p>
        </w:tc>
        <w:tc>
          <w:tcPr>
            <w:tcW w:w="2940" w:type="dxa"/>
            <w:gridSpan w:val="3"/>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敷地に直接設置した広告塔及び広告板</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広告塔及び広告板本体の劣化及び損傷の状況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(17)</w:t>
            </w:r>
          </w:p>
        </w:tc>
        <w:tc>
          <w:tcPr>
            <w:tcW w:w="2940" w:type="dxa"/>
            <w:gridSpan w:val="3"/>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6047" w:type="dxa"/>
            <w:gridSpan w:val="5"/>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10079" w:type="dxa"/>
            <w:gridSpan w:val="13"/>
            <w:tcBorders>
              <w:top w:val="single" w:sz="12" w:space="0" w:color="auto"/>
              <w:left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建築物の外部</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2940" w:type="dxa"/>
            <w:gridSpan w:val="3"/>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基礎</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基礎の沈下等の状況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2940" w:type="dxa"/>
            <w:gridSpan w:val="3"/>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基礎の劣化及び損傷の状況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2940" w:type="dxa"/>
            <w:gridSpan w:val="3"/>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土台(木造に限る。)</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土台の沈下等の状況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2940" w:type="dxa"/>
            <w:gridSpan w:val="3"/>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土台の劣化及び損傷の状況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6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外壁</w:t>
            </w:r>
          </w:p>
        </w:tc>
        <w:tc>
          <w:tcPr>
            <w:tcW w:w="2324"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く体等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外壁、軒裏及び外壁の開口部で延焼のおそれのある部分の防火対策の状況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木造の外壁く体の劣化及び損傷の状況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組積造の外壁く体の劣化及び損傷の状況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bottom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61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gridSpan w:val="2"/>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gridSpan w:val="2"/>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補強コンクリートブロック造の外壁く体の劣化及び損傷の状況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gridSpan w:val="2"/>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F3365E" w:rsidRPr="007032FD" w:rsidRDefault="00F3365E">
            <w:pPr>
              <w:wordWrap w:val="0"/>
              <w:overflowPunct w:val="0"/>
              <w:autoSpaceDE w:val="0"/>
              <w:autoSpaceDN w:val="0"/>
              <w:rPr>
                <w:sz w:val="18"/>
              </w:rPr>
            </w:pPr>
          </w:p>
        </w:tc>
      </w:tr>
      <w:tr w:rsidR="00DA170A" w:rsidRPr="007032FD">
        <w:trPr>
          <w:cantSplit/>
          <w:trHeight w:hRule="exact" w:val="227"/>
        </w:trPr>
        <w:tc>
          <w:tcPr>
            <w:tcW w:w="10779" w:type="dxa"/>
            <w:gridSpan w:val="16"/>
            <w:tcBorders>
              <w:top w:val="nil"/>
            </w:tcBorders>
            <w:vAlign w:val="center"/>
          </w:tcPr>
          <w:p w:rsidR="00F3365E" w:rsidRPr="007032FD" w:rsidRDefault="0072063C">
            <w:pPr>
              <w:wordWrap w:val="0"/>
              <w:overflowPunct w:val="0"/>
              <w:autoSpaceDE w:val="0"/>
              <w:autoSpaceDN w:val="0"/>
              <w:ind w:left="91"/>
              <w:rPr>
                <w:sz w:val="18"/>
              </w:rPr>
            </w:pPr>
            <w:r w:rsidRPr="007032FD">
              <w:rPr>
                <w:rFonts w:hint="eastAsia"/>
                <w:sz w:val="18"/>
              </w:rPr>
              <w:t xml:space="preserve">　</w:t>
            </w:r>
          </w:p>
        </w:tc>
      </w:tr>
    </w:tbl>
    <w:p w:rsidR="00F3365E" w:rsidRPr="007032FD" w:rsidRDefault="00F3365E">
      <w:pPr>
        <w:wordWrap w:val="0"/>
        <w:overflowPunct w:val="0"/>
        <w:autoSpaceDE w:val="0"/>
        <w:autoSpaceDN w:val="0"/>
        <w:jc w:val="right"/>
        <w:rPr>
          <w:sz w:val="18"/>
        </w:rPr>
      </w:pPr>
    </w:p>
    <w:p w:rsidR="00F3365E" w:rsidRPr="00CD07A5" w:rsidRDefault="0072063C">
      <w:pPr>
        <w:wordWrap w:val="0"/>
        <w:overflowPunct w:val="0"/>
        <w:autoSpaceDE w:val="0"/>
        <w:autoSpaceDN w:val="0"/>
        <w:rPr>
          <w:sz w:val="20"/>
        </w:rPr>
      </w:pPr>
      <w:r w:rsidRPr="00CD07A5">
        <w:rPr>
          <w:rFonts w:hint="eastAsia"/>
          <w:sz w:val="20"/>
        </w:rPr>
        <w:lastRenderedPageBreak/>
        <w:t>その2</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7032FD" w:rsidRPr="007032FD">
        <w:trPr>
          <w:trHeight w:hRule="exact" w:val="113"/>
        </w:trPr>
        <w:tc>
          <w:tcPr>
            <w:tcW w:w="10779" w:type="dxa"/>
            <w:gridSpan w:val="13"/>
            <w:tcBorders>
              <w:top w:val="single" w:sz="4" w:space="0" w:color="auto"/>
              <w:bottom w:val="nil"/>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454"/>
        </w:trPr>
        <w:tc>
          <w:tcPr>
            <w:tcW w:w="98" w:type="dxa"/>
            <w:vMerge w:val="restart"/>
            <w:tcBorders>
              <w:top w:val="nil"/>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61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324"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鉄骨造の外壁く体の劣化及び損傷の状況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val="restart"/>
            <w:tcBorders>
              <w:top w:val="nil"/>
              <w:lef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62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鉄筋コンクリート造及び鉄骨鉄筋コンクリート造の外壁く体の劣化及び損傷の状況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(11)</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外装仕上げ材等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タイル、石ばり等(乾式工法によるものを除く。)、モルタル等の劣化及び損傷の状況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(12)</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乾式工法によるタイル、石ばり等の劣化及び損傷の状況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(13)</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金属系パネル(帳壁を含む。)の劣化及び損傷の状況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コンクリート系パネル(帳壁を含む。)の劣化及び損傷の状況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窓サッシ等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サッシ等の劣化及び損傷の状況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はめ殺し窓のガラスの固定の状況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39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外壁に緊結された広告板、空調室外機等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機器本体の劣化及び損傷の状況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39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(18)</w:t>
            </w:r>
          </w:p>
        </w:tc>
        <w:tc>
          <w:tcPr>
            <w:tcW w:w="61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10079" w:type="dxa"/>
            <w:gridSpan w:val="10"/>
            <w:tcBorders>
              <w:top w:val="single" w:sz="12" w:space="0" w:color="auto"/>
              <w:left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屋上及び屋根</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2940" w:type="dxa"/>
            <w:gridSpan w:val="2"/>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屋上面</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屋上面の劣化及び損傷の状況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屋上周り(屋上面を除く。)</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パラペットの立上り面の劣化及び損傷の状況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笠木モルタル等の劣化及び損傷の状況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金属笠木の劣化及び損傷の状況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排水溝(ドレーンを含む。)の劣化及び損傷の状況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屋根</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屋根の防火対策の状況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屋根の劣化及び損傷の状況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45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ind w:right="210"/>
              <w:rPr>
                <w:sz w:val="18"/>
              </w:rPr>
            </w:pPr>
            <w:r w:rsidRPr="007032FD">
              <w:rPr>
                <w:rFonts w:hint="eastAsia"/>
                <w:sz w:val="18"/>
              </w:rPr>
              <w:t>機器及び工作物(</w:t>
            </w:r>
            <w:r w:rsidR="005722B7" w:rsidRPr="007032FD">
              <w:rPr>
                <w:rFonts w:hint="eastAsia"/>
                <w:sz w:val="18"/>
              </w:rPr>
              <w:t>冷却塔</w:t>
            </w:r>
            <w:r w:rsidRPr="007032FD">
              <w:rPr>
                <w:rFonts w:hint="eastAsia"/>
                <w:sz w:val="18"/>
              </w:rPr>
              <w:t>設備、広告塔等)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機器、工作物本体及び接合部の劣化及び損傷の状況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39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 xml:space="preserve">　</w:t>
            </w:r>
          </w:p>
        </w:tc>
        <w:tc>
          <w:tcPr>
            <w:tcW w:w="6047" w:type="dxa"/>
            <w:gridSpan w:val="3"/>
            <w:tcBorders>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10079" w:type="dxa"/>
            <w:gridSpan w:val="10"/>
            <w:tcBorders>
              <w:top w:val="single" w:sz="12" w:space="0" w:color="auto"/>
              <w:left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建築物の内部</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防火区画</w:t>
            </w:r>
          </w:p>
        </w:tc>
        <w:tc>
          <w:tcPr>
            <w:tcW w:w="5431" w:type="dxa"/>
            <w:gridSpan w:val="2"/>
            <w:tcBorders>
              <w:left w:val="single" w:sz="4" w:space="0" w:color="auto"/>
              <w:right w:val="single" w:sz="4" w:space="0" w:color="auto"/>
            </w:tcBorders>
            <w:vAlign w:val="center"/>
          </w:tcPr>
          <w:p w:rsidR="00F3365E" w:rsidRPr="007032FD" w:rsidRDefault="0072063C" w:rsidP="004F7E32">
            <w:pPr>
              <w:wordWrap w:val="0"/>
              <w:overflowPunct w:val="0"/>
              <w:autoSpaceDE w:val="0"/>
              <w:autoSpaceDN w:val="0"/>
              <w:rPr>
                <w:sz w:val="18"/>
              </w:rPr>
            </w:pPr>
            <w:r w:rsidRPr="007032FD">
              <w:rPr>
                <w:rFonts w:hint="eastAsia"/>
                <w:sz w:val="18"/>
              </w:rPr>
              <w:t>令第112条第</w:t>
            </w:r>
            <w:r w:rsidR="00C32A7D" w:rsidRPr="007032FD">
              <w:rPr>
                <w:rFonts w:hint="eastAsia"/>
                <w:sz w:val="18"/>
              </w:rPr>
              <w:t>1</w:t>
            </w:r>
            <w:r w:rsidR="004F7E32" w:rsidRPr="007032FD">
              <w:rPr>
                <w:rFonts w:hint="eastAsia"/>
                <w:sz w:val="18"/>
              </w:rPr>
              <w:t>1</w:t>
            </w:r>
            <w:r w:rsidRPr="007032FD">
              <w:rPr>
                <w:rFonts w:hint="eastAsia"/>
                <w:sz w:val="18"/>
              </w:rPr>
              <w:t>項</w:t>
            </w:r>
            <w:r w:rsidR="00C32A7D" w:rsidRPr="007032FD">
              <w:rPr>
                <w:rFonts w:hint="eastAsia"/>
                <w:sz w:val="18"/>
              </w:rPr>
              <w:t>から第1</w:t>
            </w:r>
            <w:r w:rsidR="004F7E32" w:rsidRPr="007032FD">
              <w:rPr>
                <w:rFonts w:hint="eastAsia"/>
                <w:sz w:val="18"/>
              </w:rPr>
              <w:t>3</w:t>
            </w:r>
            <w:r w:rsidR="00C32A7D" w:rsidRPr="007032FD">
              <w:rPr>
                <w:rFonts w:hint="eastAsia"/>
                <w:sz w:val="18"/>
              </w:rPr>
              <w:t>項まで</w:t>
            </w:r>
            <w:r w:rsidRPr="007032FD">
              <w:rPr>
                <w:rFonts w:hint="eastAsia"/>
                <w:sz w:val="18"/>
              </w:rPr>
              <w:t>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5431" w:type="dxa"/>
            <w:gridSpan w:val="2"/>
            <w:tcBorders>
              <w:left w:val="single" w:sz="4" w:space="0" w:color="auto"/>
              <w:right w:val="single" w:sz="4" w:space="0" w:color="auto"/>
            </w:tcBorders>
            <w:vAlign w:val="center"/>
          </w:tcPr>
          <w:p w:rsidR="00F3365E" w:rsidRPr="007032FD" w:rsidRDefault="0072063C" w:rsidP="004F7E32">
            <w:pPr>
              <w:wordWrap w:val="0"/>
              <w:overflowPunct w:val="0"/>
              <w:autoSpaceDE w:val="0"/>
              <w:autoSpaceDN w:val="0"/>
              <w:rPr>
                <w:sz w:val="18"/>
              </w:rPr>
            </w:pPr>
            <w:r w:rsidRPr="007032FD">
              <w:rPr>
                <w:rFonts w:hint="eastAsia"/>
                <w:sz w:val="18"/>
              </w:rPr>
              <w:t>令第112条第1項</w:t>
            </w:r>
            <w:r w:rsidR="00C32A7D" w:rsidRPr="007032FD">
              <w:rPr>
                <w:rFonts w:hint="eastAsia"/>
                <w:sz w:val="18"/>
              </w:rPr>
              <w:t>、</w:t>
            </w:r>
            <w:r w:rsidRPr="007032FD">
              <w:rPr>
                <w:rFonts w:hint="eastAsia"/>
                <w:sz w:val="18"/>
              </w:rPr>
              <w:t>第</w:t>
            </w:r>
            <w:r w:rsidR="004F7E32" w:rsidRPr="007032FD">
              <w:rPr>
                <w:rFonts w:hint="eastAsia"/>
                <w:sz w:val="18"/>
              </w:rPr>
              <w:t>4</w:t>
            </w:r>
            <w:r w:rsidRPr="007032FD">
              <w:rPr>
                <w:rFonts w:hint="eastAsia"/>
                <w:sz w:val="18"/>
              </w:rPr>
              <w:t>項</w:t>
            </w:r>
            <w:r w:rsidR="00C32A7D" w:rsidRPr="007032FD">
              <w:rPr>
                <w:rFonts w:hint="eastAsia"/>
                <w:sz w:val="18"/>
              </w:rPr>
              <w:t>、第</w:t>
            </w:r>
            <w:r w:rsidR="004F7E32" w:rsidRPr="007032FD">
              <w:rPr>
                <w:rFonts w:hint="eastAsia"/>
                <w:sz w:val="18"/>
              </w:rPr>
              <w:t>5</w:t>
            </w:r>
            <w:r w:rsidR="00C32A7D" w:rsidRPr="007032FD">
              <w:rPr>
                <w:rFonts w:hint="eastAsia"/>
                <w:sz w:val="18"/>
              </w:rPr>
              <w:t>項又は</w:t>
            </w:r>
            <w:r w:rsidRPr="007032FD">
              <w:rPr>
                <w:rFonts w:hint="eastAsia"/>
                <w:sz w:val="18"/>
              </w:rPr>
              <w:t>第</w:t>
            </w:r>
            <w:r w:rsidR="004F7E32" w:rsidRPr="007032FD">
              <w:rPr>
                <w:rFonts w:hint="eastAsia"/>
                <w:sz w:val="18"/>
              </w:rPr>
              <w:t>7</w:t>
            </w:r>
            <w:r w:rsidRPr="007032FD">
              <w:rPr>
                <w:rFonts w:hint="eastAsia"/>
                <w:sz w:val="18"/>
              </w:rPr>
              <w:t>項から第</w:t>
            </w:r>
            <w:r w:rsidR="004F7E32" w:rsidRPr="007032FD">
              <w:rPr>
                <w:rFonts w:hint="eastAsia"/>
                <w:sz w:val="18"/>
              </w:rPr>
              <w:t>10</w:t>
            </w:r>
            <w:r w:rsidRPr="007032FD">
              <w:rPr>
                <w:rFonts w:hint="eastAsia"/>
                <w:sz w:val="18"/>
              </w:rPr>
              <w:t>項までの各項等に規定する区画の状況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5431" w:type="dxa"/>
            <w:gridSpan w:val="2"/>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令第112条第</w:t>
            </w:r>
            <w:r w:rsidR="004F7E32" w:rsidRPr="007032FD">
              <w:rPr>
                <w:rFonts w:hint="eastAsia"/>
                <w:sz w:val="18"/>
              </w:rPr>
              <w:t>18</w:t>
            </w:r>
            <w:r w:rsidR="00CD5393" w:rsidRPr="007032FD">
              <w:rPr>
                <w:rFonts w:hint="eastAsia"/>
                <w:sz w:val="18"/>
              </w:rPr>
              <w:t>項</w:t>
            </w:r>
            <w:r w:rsidRPr="007032FD">
              <w:rPr>
                <w:rFonts w:hint="eastAsia"/>
                <w:sz w:val="18"/>
              </w:rPr>
              <w:t>等に規定する区画の状況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5431" w:type="dxa"/>
            <w:gridSpan w:val="2"/>
            <w:tcBorders>
              <w:left w:val="single" w:sz="4" w:space="0" w:color="auto"/>
              <w:right w:val="single" w:sz="4" w:space="0" w:color="auto"/>
            </w:tcBorders>
            <w:vAlign w:val="center"/>
          </w:tcPr>
          <w:p w:rsidR="00F3365E" w:rsidRPr="007032FD" w:rsidRDefault="005722B7">
            <w:pPr>
              <w:wordWrap w:val="0"/>
              <w:overflowPunct w:val="0"/>
              <w:autoSpaceDE w:val="0"/>
              <w:autoSpaceDN w:val="0"/>
              <w:rPr>
                <w:sz w:val="18"/>
              </w:rPr>
            </w:pPr>
            <w:r w:rsidRPr="007032FD">
              <w:rPr>
                <w:rFonts w:hint="eastAsia"/>
                <w:sz w:val="18"/>
              </w:rPr>
              <w:t>条例</w:t>
            </w:r>
            <w:r w:rsidR="00927489" w:rsidRPr="007032FD">
              <w:rPr>
                <w:rFonts w:hint="eastAsia"/>
                <w:sz w:val="18"/>
              </w:rPr>
              <w:t>第8</w:t>
            </w:r>
            <w:r w:rsidR="0072063C" w:rsidRPr="007032FD">
              <w:rPr>
                <w:rFonts w:hint="eastAsia"/>
                <w:sz w:val="18"/>
              </w:rPr>
              <w:t>条に規定する区画の状況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62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防火区画の外周部</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令第112条第</w:t>
            </w:r>
            <w:r w:rsidR="004F7E32" w:rsidRPr="007032FD">
              <w:rPr>
                <w:rFonts w:hint="eastAsia"/>
                <w:sz w:val="18"/>
              </w:rPr>
              <w:t>16</w:t>
            </w:r>
            <w:r w:rsidRPr="007032FD">
              <w:rPr>
                <w:rFonts w:hint="eastAsia"/>
                <w:sz w:val="18"/>
              </w:rPr>
              <w:t>項に規定する外壁等及び同条第</w:t>
            </w:r>
            <w:r w:rsidR="004F7E32" w:rsidRPr="007032FD">
              <w:rPr>
                <w:rFonts w:hint="eastAsia"/>
                <w:sz w:val="18"/>
              </w:rPr>
              <w:t>17</w:t>
            </w:r>
            <w:r w:rsidRPr="007032FD">
              <w:rPr>
                <w:rFonts w:hint="eastAsia"/>
                <w:sz w:val="18"/>
              </w:rPr>
              <w:t>項に規定する防火設備の処置の状況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62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令第112条第</w:t>
            </w:r>
            <w:r w:rsidR="004F7E32" w:rsidRPr="007032FD">
              <w:rPr>
                <w:rFonts w:hint="eastAsia"/>
                <w:sz w:val="18"/>
              </w:rPr>
              <w:t>16</w:t>
            </w:r>
            <w:r w:rsidRPr="007032FD">
              <w:rPr>
                <w:rFonts w:hint="eastAsia"/>
                <w:sz w:val="18"/>
              </w:rPr>
              <w:t>項に規定する外壁等及び同条第</w:t>
            </w:r>
            <w:r w:rsidR="004F7E32" w:rsidRPr="007032FD">
              <w:rPr>
                <w:rFonts w:hint="eastAsia"/>
                <w:sz w:val="18"/>
              </w:rPr>
              <w:t>17</w:t>
            </w:r>
            <w:r w:rsidRPr="007032FD">
              <w:rPr>
                <w:rFonts w:hint="eastAsia"/>
                <w:sz w:val="18"/>
              </w:rPr>
              <w:t>項に規定する防火設備の劣化及び損傷の状況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壁の室内に面する部分</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く体等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木造の壁の室内に面する部分のく体の劣化及び損傷の状況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組積造の壁の室内に面する部分のく体の劣化及び損傷の状況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補強コンクリートブロック造の壁の室内に面する部分のく体の劣化及び損傷の状況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鉄骨造の壁の室内に面する部分のく体の劣化及び損傷の状況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bottom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(11)</w:t>
            </w:r>
          </w:p>
        </w:tc>
        <w:tc>
          <w:tcPr>
            <w:tcW w:w="61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鉄筋コンクリート造及び鉄骨鉄筋コンクリート造の壁の室内に面する部分のく体の劣化及び損傷の状況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F3365E" w:rsidRPr="007032FD" w:rsidRDefault="00F3365E">
            <w:pPr>
              <w:wordWrap w:val="0"/>
              <w:overflowPunct w:val="0"/>
              <w:autoSpaceDE w:val="0"/>
              <w:autoSpaceDN w:val="0"/>
              <w:rPr>
                <w:sz w:val="18"/>
              </w:rPr>
            </w:pPr>
          </w:p>
        </w:tc>
      </w:tr>
      <w:tr w:rsidR="00DA170A" w:rsidRPr="007032FD">
        <w:trPr>
          <w:cantSplit/>
          <w:trHeight w:hRule="exact" w:val="227"/>
        </w:trPr>
        <w:tc>
          <w:tcPr>
            <w:tcW w:w="10779" w:type="dxa"/>
            <w:gridSpan w:val="13"/>
            <w:tcBorders>
              <w:top w:val="nil"/>
            </w:tcBorders>
            <w:vAlign w:val="center"/>
          </w:tcPr>
          <w:p w:rsidR="00F3365E" w:rsidRPr="007032FD" w:rsidRDefault="0072063C">
            <w:pPr>
              <w:wordWrap w:val="0"/>
              <w:overflowPunct w:val="0"/>
              <w:autoSpaceDE w:val="0"/>
              <w:autoSpaceDN w:val="0"/>
              <w:ind w:left="91"/>
              <w:rPr>
                <w:sz w:val="18"/>
              </w:rPr>
            </w:pPr>
            <w:r w:rsidRPr="007032FD">
              <w:rPr>
                <w:rFonts w:hint="eastAsia"/>
                <w:sz w:val="18"/>
              </w:rPr>
              <w:t xml:space="preserve">　</w:t>
            </w:r>
          </w:p>
        </w:tc>
      </w:tr>
    </w:tbl>
    <w:p w:rsidR="00F3365E" w:rsidRPr="007032FD" w:rsidRDefault="00F3365E">
      <w:pPr>
        <w:wordWrap w:val="0"/>
        <w:overflowPunct w:val="0"/>
        <w:autoSpaceDE w:val="0"/>
        <w:autoSpaceDN w:val="0"/>
        <w:jc w:val="right"/>
        <w:rPr>
          <w:sz w:val="18"/>
        </w:rPr>
      </w:pPr>
    </w:p>
    <w:p w:rsidR="00F3365E" w:rsidRPr="00CD07A5" w:rsidRDefault="0072063C">
      <w:pPr>
        <w:wordWrap w:val="0"/>
        <w:overflowPunct w:val="0"/>
        <w:autoSpaceDE w:val="0"/>
        <w:autoSpaceDN w:val="0"/>
        <w:rPr>
          <w:sz w:val="20"/>
        </w:rPr>
      </w:pPr>
      <w:r w:rsidRPr="00CD07A5">
        <w:rPr>
          <w:rFonts w:hint="eastAsia"/>
          <w:sz w:val="20"/>
        </w:rPr>
        <w:lastRenderedPageBreak/>
        <w:t>その3</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
        <w:gridCol w:w="504"/>
        <w:gridCol w:w="617"/>
        <w:gridCol w:w="2324"/>
        <w:gridCol w:w="3108"/>
        <w:gridCol w:w="308"/>
        <w:gridCol w:w="308"/>
        <w:gridCol w:w="308"/>
        <w:gridCol w:w="322"/>
        <w:gridCol w:w="308"/>
        <w:gridCol w:w="2155"/>
        <w:gridCol w:w="322"/>
        <w:gridCol w:w="98"/>
      </w:tblGrid>
      <w:tr w:rsidR="007032FD" w:rsidRPr="007032FD">
        <w:trPr>
          <w:trHeight w:hRule="exact" w:val="113"/>
        </w:trPr>
        <w:tc>
          <w:tcPr>
            <w:tcW w:w="10779" w:type="dxa"/>
            <w:gridSpan w:val="13"/>
            <w:tcBorders>
              <w:top w:val="single" w:sz="4" w:space="0" w:color="auto"/>
              <w:bottom w:val="nil"/>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84"/>
        </w:trPr>
        <w:tc>
          <w:tcPr>
            <w:tcW w:w="97" w:type="dxa"/>
            <w:vMerge w:val="restart"/>
            <w:tcBorders>
              <w:top w:val="nil"/>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(12)</w:t>
            </w:r>
          </w:p>
        </w:tc>
        <w:tc>
          <w:tcPr>
            <w:tcW w:w="617"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324"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耐火構造の壁又は準耐火構造の壁(防火区画を構成する壁等に限る。)</w:t>
            </w:r>
          </w:p>
        </w:tc>
        <w:tc>
          <w:tcPr>
            <w:tcW w:w="31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準耐火性能等の確保の状況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val="restart"/>
            <w:tcBorders>
              <w:top w:val="nil"/>
              <w:lef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(13)</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(14)</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鉄骨の耐火被覆の劣化及び損傷の状況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(15)</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給水管、配電管その他の管又は風道の区画貫通部の充填等の処理の状況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(16)</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令第114条に規定する界壁、間仕切壁及び隔壁</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令第114条に規定する界壁、間仕切壁及び隔壁の状況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(17)</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tcBorders>
              <w:left w:val="single" w:sz="4" w:space="0" w:color="auto"/>
              <w:bottom w:val="single" w:sz="4" w:space="0" w:color="auto"/>
              <w:right w:val="single" w:sz="4" w:space="0" w:color="auto"/>
            </w:tcBorders>
            <w:vAlign w:val="center"/>
          </w:tcPr>
          <w:p w:rsidR="00F3365E" w:rsidRPr="007032FD" w:rsidRDefault="0072063C" w:rsidP="00072463">
            <w:pPr>
              <w:wordWrap w:val="0"/>
              <w:overflowPunct w:val="0"/>
              <w:autoSpaceDE w:val="0"/>
              <w:autoSpaceDN w:val="0"/>
              <w:rPr>
                <w:sz w:val="18"/>
              </w:rPr>
            </w:pPr>
            <w:r w:rsidRPr="007032FD">
              <w:rPr>
                <w:rFonts w:hint="eastAsia"/>
                <w:sz w:val="18"/>
              </w:rPr>
              <w:t>令第12</w:t>
            </w:r>
            <w:r w:rsidR="00072463" w:rsidRPr="007032FD">
              <w:rPr>
                <w:rFonts w:hint="eastAsia"/>
                <w:sz w:val="18"/>
              </w:rPr>
              <w:t>8</w:t>
            </w:r>
            <w:r w:rsidRPr="007032FD">
              <w:rPr>
                <w:rFonts w:hint="eastAsia"/>
                <w:sz w:val="18"/>
              </w:rPr>
              <w:t>条</w:t>
            </w:r>
            <w:r w:rsidR="00072463" w:rsidRPr="007032FD">
              <w:rPr>
                <w:rFonts w:hint="eastAsia"/>
                <w:sz w:val="18"/>
              </w:rPr>
              <w:t>の5</w:t>
            </w:r>
            <w:r w:rsidRPr="007032FD">
              <w:rPr>
                <w:rFonts w:hint="eastAsia"/>
                <w:sz w:val="18"/>
              </w:rPr>
              <w:t>各項等に規定する建築物の壁の室内に面する部分</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室内に面する部分の仕上げの維持保全の状況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(18)</w:t>
            </w:r>
          </w:p>
        </w:tc>
        <w:tc>
          <w:tcPr>
            <w:tcW w:w="617"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床</w:t>
            </w:r>
          </w:p>
        </w:tc>
        <w:tc>
          <w:tcPr>
            <w:tcW w:w="2324"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く体等</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木造の床く体の劣化及び損傷の状況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(19)</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鉄骨造の床く体の劣化及び損傷の状況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(20)</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鉄筋コンクリート造及び鉄骨鉄筋コンクリート造の床く体の劣化及び損傷の状況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(21)</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耐火構造の床又は準耐火構造の床(防火区画を構成する床に限る。)</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準耐火性能等の確保の状況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70"/>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(22)</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(23)</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給水管、配電管その他の管又は風道の区画貫通部の充填等の処理の状況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(24)</w:t>
            </w:r>
          </w:p>
        </w:tc>
        <w:tc>
          <w:tcPr>
            <w:tcW w:w="617"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天井</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w:t>
            </w:r>
            <w:r w:rsidR="00072463" w:rsidRPr="007032FD">
              <w:rPr>
                <w:rFonts w:hint="eastAsia"/>
                <w:sz w:val="18"/>
              </w:rPr>
              <w:t>第128条の5各項</w:t>
            </w:r>
            <w:r w:rsidRPr="007032FD">
              <w:rPr>
                <w:rFonts w:hint="eastAsia"/>
                <w:sz w:val="18"/>
              </w:rPr>
              <w:t>等に規定する建築物の天井の室内に面する部分</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室内に面する部分の仕上げの維持保全の状況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(25)</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室内に面する部分の仕上げの劣化及び損傷の状況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(26)</w:t>
            </w:r>
          </w:p>
        </w:tc>
        <w:tc>
          <w:tcPr>
            <w:tcW w:w="617"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tcBorders>
              <w:left w:val="single" w:sz="4" w:space="0" w:color="auto"/>
              <w:right w:val="single" w:sz="4" w:space="0" w:color="auto"/>
            </w:tcBorders>
            <w:vAlign w:val="center"/>
          </w:tcPr>
          <w:p w:rsidR="00F3365E" w:rsidRPr="007032FD" w:rsidRDefault="00C6331D">
            <w:pPr>
              <w:wordWrap w:val="0"/>
              <w:overflowPunct w:val="0"/>
              <w:autoSpaceDE w:val="0"/>
              <w:autoSpaceDN w:val="0"/>
              <w:rPr>
                <w:sz w:val="18"/>
              </w:rPr>
            </w:pPr>
            <w:r w:rsidRPr="007032FD">
              <w:rPr>
                <w:rFonts w:hint="eastAsia"/>
                <w:sz w:val="18"/>
              </w:rPr>
              <w:t>特定天井</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C6331D">
            <w:pPr>
              <w:wordWrap w:val="0"/>
              <w:overflowPunct w:val="0"/>
              <w:autoSpaceDE w:val="0"/>
              <w:autoSpaceDN w:val="0"/>
              <w:rPr>
                <w:sz w:val="18"/>
              </w:rPr>
            </w:pPr>
            <w:r w:rsidRPr="007032FD">
              <w:rPr>
                <w:rFonts w:hint="eastAsia"/>
                <w:sz w:val="18"/>
              </w:rPr>
              <w:t>特定天井の天井材の劣化及び損傷の状況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(27)</w:t>
            </w:r>
          </w:p>
        </w:tc>
        <w:tc>
          <w:tcPr>
            <w:tcW w:w="2941" w:type="dxa"/>
            <w:gridSpan w:val="2"/>
            <w:vMerge w:val="restart"/>
            <w:tcBorders>
              <w:left w:val="single" w:sz="4" w:space="0" w:color="auto"/>
              <w:right w:val="single" w:sz="4" w:space="0" w:color="auto"/>
            </w:tcBorders>
            <w:vAlign w:val="center"/>
          </w:tcPr>
          <w:p w:rsidR="00F3365E" w:rsidRPr="007032FD" w:rsidRDefault="0072063C" w:rsidP="00072463">
            <w:pPr>
              <w:wordWrap w:val="0"/>
              <w:overflowPunct w:val="0"/>
              <w:autoSpaceDE w:val="0"/>
              <w:autoSpaceDN w:val="0"/>
              <w:rPr>
                <w:sz w:val="18"/>
              </w:rPr>
            </w:pPr>
            <w:r w:rsidRPr="007032FD">
              <w:rPr>
                <w:rFonts w:hint="eastAsia"/>
                <w:sz w:val="18"/>
              </w:rPr>
              <w:t>防火設備(防火</w:t>
            </w:r>
            <w:r w:rsidR="00072463" w:rsidRPr="007032FD">
              <w:rPr>
                <w:rFonts w:hint="eastAsia"/>
                <w:sz w:val="18"/>
              </w:rPr>
              <w:t>扉</w:t>
            </w:r>
            <w:r w:rsidRPr="007032FD">
              <w:rPr>
                <w:rFonts w:hint="eastAsia"/>
                <w:sz w:val="18"/>
              </w:rPr>
              <w:t>、</w:t>
            </w:r>
            <w:r w:rsidR="00072463" w:rsidRPr="007032FD">
              <w:rPr>
                <w:rFonts w:hint="eastAsia"/>
                <w:sz w:val="18"/>
              </w:rPr>
              <w:t>防火</w:t>
            </w:r>
            <w:r w:rsidRPr="007032FD">
              <w:rPr>
                <w:rFonts w:hint="eastAsia"/>
                <w:sz w:val="18"/>
              </w:rPr>
              <w:t>シャッターその他これらに類するものに限る。)</w:t>
            </w:r>
            <w:r w:rsidR="00AC19B3" w:rsidRPr="007032FD">
              <w:rPr>
                <w:rFonts w:hint="eastAsia"/>
                <w:sz w:val="18"/>
              </w:rPr>
              <w:t>又は戸</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区画に対応した防火設備</w:t>
            </w:r>
            <w:r w:rsidR="00AC19B3" w:rsidRPr="007032FD">
              <w:rPr>
                <w:rFonts w:hint="eastAsia"/>
                <w:sz w:val="18"/>
              </w:rPr>
              <w:t>又は戸</w:t>
            </w:r>
            <w:r w:rsidRPr="007032FD">
              <w:rPr>
                <w:rFonts w:hint="eastAsia"/>
                <w:sz w:val="18"/>
              </w:rPr>
              <w:t>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rsidTr="00813BF6">
        <w:trPr>
          <w:cantSplit/>
          <w:trHeight w:val="284"/>
        </w:trPr>
        <w:tc>
          <w:tcPr>
            <w:tcW w:w="97" w:type="dxa"/>
            <w:vMerge/>
            <w:tcBorders>
              <w:right w:val="single" w:sz="12" w:space="0" w:color="auto"/>
            </w:tcBorders>
            <w:vAlign w:val="center"/>
          </w:tcPr>
          <w:p w:rsidR="00813BF6" w:rsidRPr="007032FD" w:rsidRDefault="00813BF6">
            <w:pPr>
              <w:wordWrap w:val="0"/>
              <w:overflowPunct w:val="0"/>
              <w:autoSpaceDE w:val="0"/>
              <w:autoSpaceDN w:val="0"/>
              <w:rPr>
                <w:sz w:val="18"/>
              </w:rPr>
            </w:pPr>
          </w:p>
        </w:tc>
        <w:tc>
          <w:tcPr>
            <w:tcW w:w="504" w:type="dxa"/>
            <w:tcBorders>
              <w:top w:val="single" w:sz="4" w:space="0" w:color="auto"/>
              <w:left w:val="single" w:sz="12" w:space="0" w:color="auto"/>
              <w:right w:val="single" w:sz="4" w:space="0" w:color="auto"/>
            </w:tcBorders>
            <w:vAlign w:val="center"/>
          </w:tcPr>
          <w:p w:rsidR="00813BF6" w:rsidRPr="007032FD" w:rsidRDefault="00813BF6">
            <w:pPr>
              <w:wordWrap w:val="0"/>
              <w:overflowPunct w:val="0"/>
              <w:autoSpaceDE w:val="0"/>
              <w:autoSpaceDN w:val="0"/>
              <w:jc w:val="center"/>
              <w:rPr>
                <w:sz w:val="18"/>
              </w:rPr>
            </w:pPr>
            <w:r w:rsidRPr="007032FD">
              <w:rPr>
                <w:rFonts w:hint="eastAsia"/>
                <w:sz w:val="18"/>
              </w:rPr>
              <w:t>(28)</w:t>
            </w:r>
          </w:p>
        </w:tc>
        <w:tc>
          <w:tcPr>
            <w:tcW w:w="2941" w:type="dxa"/>
            <w:gridSpan w:val="2"/>
            <w:vMerge/>
            <w:tcBorders>
              <w:left w:val="single" w:sz="4" w:space="0" w:color="auto"/>
              <w:right w:val="single" w:sz="4" w:space="0" w:color="auto"/>
            </w:tcBorders>
            <w:vAlign w:val="center"/>
          </w:tcPr>
          <w:p w:rsidR="00813BF6" w:rsidRPr="007032FD" w:rsidRDefault="00813BF6">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居室から地上へ通じる主たる廊下、階段その他の通路に設置された防火設備</w:t>
            </w:r>
            <w:r w:rsidR="00AC19B3" w:rsidRPr="007032FD">
              <w:rPr>
                <w:rFonts w:hint="eastAsia"/>
                <w:sz w:val="18"/>
              </w:rPr>
              <w:t>又は戸</w:t>
            </w:r>
            <w:r w:rsidRPr="007032FD">
              <w:rPr>
                <w:rFonts w:hint="eastAsia"/>
                <w:sz w:val="18"/>
              </w:rPr>
              <w:t>におけるくぐり戸の設置の状況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2155" w:type="dxa"/>
            <w:vMerge w:val="restart"/>
            <w:tcBorders>
              <w:left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813BF6" w:rsidRPr="007032FD" w:rsidRDefault="00813BF6">
            <w:pPr>
              <w:wordWrap w:val="0"/>
              <w:overflowPunct w:val="0"/>
              <w:autoSpaceDE w:val="0"/>
              <w:autoSpaceDN w:val="0"/>
              <w:rPr>
                <w:sz w:val="18"/>
              </w:rPr>
            </w:pPr>
          </w:p>
        </w:tc>
      </w:tr>
      <w:tr w:rsidR="007032FD" w:rsidRPr="007032FD" w:rsidTr="00813BF6">
        <w:trPr>
          <w:cantSplit/>
          <w:trHeight w:val="284"/>
        </w:trPr>
        <w:tc>
          <w:tcPr>
            <w:tcW w:w="97" w:type="dxa"/>
            <w:vMerge/>
            <w:tcBorders>
              <w:right w:val="single" w:sz="12" w:space="0" w:color="auto"/>
            </w:tcBorders>
            <w:vAlign w:val="center"/>
          </w:tcPr>
          <w:p w:rsidR="00813BF6" w:rsidRPr="007032FD" w:rsidRDefault="00813BF6">
            <w:pPr>
              <w:wordWrap w:val="0"/>
              <w:overflowPunct w:val="0"/>
              <w:autoSpaceDE w:val="0"/>
              <w:autoSpaceDN w:val="0"/>
              <w:rPr>
                <w:sz w:val="18"/>
              </w:rPr>
            </w:pPr>
          </w:p>
        </w:tc>
        <w:tc>
          <w:tcPr>
            <w:tcW w:w="504" w:type="dxa"/>
            <w:tcBorders>
              <w:left w:val="single" w:sz="12" w:space="0" w:color="auto"/>
              <w:bottom w:val="single" w:sz="4" w:space="0" w:color="auto"/>
              <w:right w:val="single" w:sz="4" w:space="0" w:color="auto"/>
            </w:tcBorders>
            <w:vAlign w:val="center"/>
          </w:tcPr>
          <w:p w:rsidR="00813BF6" w:rsidRPr="007032FD" w:rsidRDefault="005D76BA" w:rsidP="00512CA5">
            <w:pPr>
              <w:overflowPunct w:val="0"/>
              <w:autoSpaceDE w:val="0"/>
              <w:autoSpaceDN w:val="0"/>
              <w:jc w:val="center"/>
              <w:rPr>
                <w:sz w:val="18"/>
              </w:rPr>
            </w:pPr>
            <w:r w:rsidRPr="007032FD">
              <w:rPr>
                <w:rFonts w:hint="eastAsia"/>
                <w:sz w:val="18"/>
              </w:rPr>
              <w:t>(29)</w:t>
            </w:r>
          </w:p>
        </w:tc>
        <w:tc>
          <w:tcPr>
            <w:tcW w:w="2941" w:type="dxa"/>
            <w:gridSpan w:val="2"/>
            <w:vMerge/>
            <w:tcBorders>
              <w:left w:val="single" w:sz="4" w:space="0" w:color="auto"/>
              <w:right w:val="single" w:sz="4" w:space="0" w:color="auto"/>
            </w:tcBorders>
            <w:vAlign w:val="center"/>
          </w:tcPr>
          <w:p w:rsidR="00813BF6" w:rsidRPr="007032FD" w:rsidRDefault="00813BF6">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813BF6" w:rsidRPr="007032FD" w:rsidRDefault="005D76BA">
            <w:pPr>
              <w:wordWrap w:val="0"/>
              <w:overflowPunct w:val="0"/>
              <w:autoSpaceDE w:val="0"/>
              <w:autoSpaceDN w:val="0"/>
              <w:rPr>
                <w:sz w:val="18"/>
              </w:rPr>
            </w:pPr>
            <w:r w:rsidRPr="007032FD">
              <w:rPr>
                <w:rFonts w:hint="eastAsia"/>
                <w:sz w:val="18"/>
              </w:rPr>
              <w:t>昭和48年建設省告示第2563号第1第1</w:t>
            </w:r>
            <w:r w:rsidR="00512CA5" w:rsidRPr="007032FD">
              <w:rPr>
                <w:rFonts w:hint="eastAsia"/>
                <w:sz w:val="18"/>
              </w:rPr>
              <w:t>号ロに規定する基準について</w:t>
            </w:r>
            <w:r w:rsidRPr="007032FD">
              <w:rPr>
                <w:rFonts w:hint="eastAsia"/>
                <w:sz w:val="18"/>
              </w:rPr>
              <w:t>の適合の状況</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813BF6" w:rsidRPr="007032FD" w:rsidRDefault="00813BF6">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813BF6" w:rsidRPr="007032FD" w:rsidRDefault="00813BF6">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813BF6" w:rsidRPr="007032FD" w:rsidRDefault="00813BF6">
            <w:pPr>
              <w:wordWrap w:val="0"/>
              <w:overflowPunct w:val="0"/>
              <w:autoSpaceDE w:val="0"/>
              <w:autoSpaceDN w:val="0"/>
              <w:rPr>
                <w:sz w:val="18"/>
              </w:rPr>
            </w:pPr>
          </w:p>
        </w:tc>
      </w:tr>
      <w:tr w:rsidR="007032FD" w:rsidRPr="007032FD">
        <w:trPr>
          <w:cantSplit/>
          <w:trHeight w:val="227"/>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w:t>
            </w:r>
            <w:r w:rsidR="005D76BA" w:rsidRPr="007032FD">
              <w:rPr>
                <w:rFonts w:hint="eastAsia"/>
                <w:sz w:val="18"/>
              </w:rPr>
              <w:t>30</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left w:val="single" w:sz="4" w:space="0" w:color="auto"/>
              <w:right w:val="single" w:sz="4" w:space="0" w:color="auto"/>
            </w:tcBorders>
            <w:vAlign w:val="center"/>
          </w:tcPr>
          <w:p w:rsidR="00F3365E" w:rsidRPr="007032FD" w:rsidRDefault="00072463">
            <w:pPr>
              <w:wordWrap w:val="0"/>
              <w:overflowPunct w:val="0"/>
              <w:autoSpaceDE w:val="0"/>
              <w:autoSpaceDN w:val="0"/>
              <w:rPr>
                <w:sz w:val="18"/>
              </w:rPr>
            </w:pPr>
            <w:r w:rsidRPr="007032FD">
              <w:rPr>
                <w:rFonts w:hint="eastAsia"/>
                <w:sz w:val="18"/>
              </w:rPr>
              <w:t>防火扉</w:t>
            </w:r>
            <w:r w:rsidR="00AC19B3" w:rsidRPr="007032FD">
              <w:rPr>
                <w:rFonts w:hint="eastAsia"/>
                <w:sz w:val="18"/>
              </w:rPr>
              <w:t>又は戸</w:t>
            </w:r>
            <w:r w:rsidRPr="007032FD">
              <w:rPr>
                <w:rFonts w:hint="eastAsia"/>
                <w:sz w:val="18"/>
              </w:rPr>
              <w:t>の</w:t>
            </w:r>
            <w:r w:rsidR="0072063C" w:rsidRPr="007032FD">
              <w:rPr>
                <w:rFonts w:hint="eastAsia"/>
                <w:sz w:val="18"/>
              </w:rPr>
              <w:t>開放方向</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5D76BA">
            <w:pPr>
              <w:wordWrap w:val="0"/>
              <w:overflowPunct w:val="0"/>
              <w:autoSpaceDE w:val="0"/>
              <w:autoSpaceDN w:val="0"/>
              <w:jc w:val="center"/>
              <w:rPr>
                <w:sz w:val="18"/>
              </w:rPr>
            </w:pPr>
            <w:r w:rsidRPr="007032FD">
              <w:rPr>
                <w:rFonts w:hint="eastAsia"/>
                <w:sz w:val="18"/>
              </w:rPr>
              <w:t>(</w:t>
            </w:r>
            <w:r w:rsidR="00BD1F34" w:rsidRPr="007032FD">
              <w:rPr>
                <w:rFonts w:hint="eastAsia"/>
                <w:sz w:val="18"/>
              </w:rPr>
              <w:t>3</w:t>
            </w:r>
            <w:r w:rsidR="005D76BA" w:rsidRPr="007032FD">
              <w:rPr>
                <w:rFonts w:hint="eastAsia"/>
                <w:sz w:val="18"/>
              </w:rPr>
              <w:t>1</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left w:val="single" w:sz="4" w:space="0" w:color="auto"/>
              <w:right w:val="single" w:sz="4" w:space="0" w:color="auto"/>
            </w:tcBorders>
            <w:vAlign w:val="center"/>
          </w:tcPr>
          <w:p w:rsidR="00F3365E" w:rsidRPr="007032FD" w:rsidRDefault="00BD1F34">
            <w:pPr>
              <w:wordWrap w:val="0"/>
              <w:overflowPunct w:val="0"/>
              <w:autoSpaceDE w:val="0"/>
              <w:autoSpaceDN w:val="0"/>
              <w:rPr>
                <w:sz w:val="18"/>
              </w:rPr>
            </w:pPr>
            <w:r w:rsidRPr="007032FD">
              <w:rPr>
                <w:rFonts w:hint="eastAsia"/>
                <w:sz w:val="18"/>
              </w:rPr>
              <w:t>常閉防火設備</w:t>
            </w:r>
            <w:r w:rsidR="00AC19B3" w:rsidRPr="007032FD">
              <w:rPr>
                <w:rFonts w:hint="eastAsia"/>
                <w:sz w:val="18"/>
              </w:rPr>
              <w:t>等</w:t>
            </w:r>
            <w:r w:rsidRPr="007032FD">
              <w:rPr>
                <w:rFonts w:hint="eastAsia"/>
                <w:sz w:val="18"/>
              </w:rPr>
              <w:t>の</w:t>
            </w:r>
            <w:r w:rsidR="0072063C" w:rsidRPr="007032FD">
              <w:rPr>
                <w:rFonts w:hint="eastAsia"/>
                <w:sz w:val="18"/>
              </w:rPr>
              <w:t>本体と枠の劣化及び損傷の状況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5D76BA">
            <w:pPr>
              <w:wordWrap w:val="0"/>
              <w:overflowPunct w:val="0"/>
              <w:autoSpaceDE w:val="0"/>
              <w:autoSpaceDN w:val="0"/>
              <w:jc w:val="center"/>
            </w:pPr>
            <w:r w:rsidRPr="007032FD">
              <w:rPr>
                <w:rFonts w:hint="eastAsia"/>
                <w:sz w:val="18"/>
              </w:rPr>
              <w:t>(</w:t>
            </w:r>
            <w:r w:rsidR="00BD1F34" w:rsidRPr="007032FD">
              <w:rPr>
                <w:rFonts w:hint="eastAsia"/>
                <w:sz w:val="18"/>
              </w:rPr>
              <w:t>3</w:t>
            </w:r>
            <w:r w:rsidR="005D76BA" w:rsidRPr="007032FD">
              <w:rPr>
                <w:rFonts w:hint="eastAsia"/>
                <w:sz w:val="18"/>
              </w:rPr>
              <w:t>2</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left w:val="single" w:sz="4" w:space="0" w:color="auto"/>
              <w:right w:val="single" w:sz="4" w:space="0" w:color="auto"/>
            </w:tcBorders>
            <w:vAlign w:val="center"/>
          </w:tcPr>
          <w:p w:rsidR="00F3365E" w:rsidRPr="007032FD" w:rsidRDefault="00AC19B3">
            <w:pPr>
              <w:wordWrap w:val="0"/>
              <w:overflowPunct w:val="0"/>
              <w:autoSpaceDE w:val="0"/>
              <w:autoSpaceDN w:val="0"/>
              <w:rPr>
                <w:sz w:val="18"/>
              </w:rPr>
            </w:pPr>
            <w:r w:rsidRPr="007032FD">
              <w:rPr>
                <w:rFonts w:hint="eastAsia"/>
                <w:sz w:val="18"/>
              </w:rPr>
              <w:t>常閉防火設備等</w:t>
            </w:r>
            <w:r w:rsidR="0072063C" w:rsidRPr="007032FD">
              <w:rPr>
                <w:rFonts w:hint="eastAsia"/>
                <w:sz w:val="18"/>
              </w:rPr>
              <w:t>の閉鎖又は作動の状況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5D76BA">
            <w:pPr>
              <w:wordWrap w:val="0"/>
              <w:overflowPunct w:val="0"/>
              <w:autoSpaceDE w:val="0"/>
              <w:autoSpaceDN w:val="0"/>
              <w:jc w:val="center"/>
            </w:pPr>
            <w:r w:rsidRPr="007032FD">
              <w:rPr>
                <w:rFonts w:hint="eastAsia"/>
                <w:sz w:val="18"/>
              </w:rPr>
              <w:t>(</w:t>
            </w:r>
            <w:r w:rsidR="00BD1F34" w:rsidRPr="007032FD">
              <w:rPr>
                <w:rFonts w:hint="eastAsia"/>
                <w:sz w:val="18"/>
              </w:rPr>
              <w:t>3</w:t>
            </w:r>
            <w:r w:rsidR="005D76BA" w:rsidRPr="007032FD">
              <w:rPr>
                <w:rFonts w:hint="eastAsia"/>
                <w:sz w:val="18"/>
              </w:rPr>
              <w:t>3</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left w:val="single" w:sz="4" w:space="0" w:color="auto"/>
              <w:right w:val="single" w:sz="4" w:space="0" w:color="auto"/>
            </w:tcBorders>
            <w:vAlign w:val="center"/>
          </w:tcPr>
          <w:p w:rsidR="00F3365E" w:rsidRPr="007032FD" w:rsidRDefault="00AC19B3">
            <w:pPr>
              <w:wordWrap w:val="0"/>
              <w:overflowPunct w:val="0"/>
              <w:autoSpaceDE w:val="0"/>
              <w:autoSpaceDN w:val="0"/>
              <w:rPr>
                <w:sz w:val="18"/>
              </w:rPr>
            </w:pPr>
            <w:r w:rsidRPr="007032FD">
              <w:rPr>
                <w:rFonts w:hint="eastAsia"/>
                <w:sz w:val="18"/>
              </w:rPr>
              <w:t>常閉防火設備等</w:t>
            </w:r>
            <w:r w:rsidR="00BD1F34" w:rsidRPr="007032FD">
              <w:rPr>
                <w:rFonts w:hint="eastAsia"/>
                <w:sz w:val="18"/>
              </w:rPr>
              <w:t>の</w:t>
            </w:r>
            <w:r w:rsidR="0072063C" w:rsidRPr="007032FD">
              <w:rPr>
                <w:rFonts w:hint="eastAsia"/>
                <w:sz w:val="18"/>
              </w:rPr>
              <w:t>閉鎖又は作動の障害となる物品の放置の状況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5D76BA">
            <w:pPr>
              <w:wordWrap w:val="0"/>
              <w:overflowPunct w:val="0"/>
              <w:autoSpaceDE w:val="0"/>
              <w:autoSpaceDN w:val="0"/>
              <w:jc w:val="center"/>
            </w:pPr>
            <w:r w:rsidRPr="007032FD">
              <w:rPr>
                <w:rFonts w:hint="eastAsia"/>
                <w:sz w:val="18"/>
              </w:rPr>
              <w:t>(</w:t>
            </w:r>
            <w:r w:rsidR="00BD1F34" w:rsidRPr="007032FD">
              <w:rPr>
                <w:rFonts w:hint="eastAsia"/>
                <w:sz w:val="18"/>
              </w:rPr>
              <w:t>3</w:t>
            </w:r>
            <w:r w:rsidR="005D76BA" w:rsidRPr="007032FD">
              <w:rPr>
                <w:rFonts w:hint="eastAsia"/>
                <w:sz w:val="18"/>
              </w:rPr>
              <w:t>4</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BD1F34">
            <w:pPr>
              <w:wordWrap w:val="0"/>
              <w:overflowPunct w:val="0"/>
              <w:autoSpaceDE w:val="0"/>
              <w:autoSpaceDN w:val="0"/>
              <w:rPr>
                <w:sz w:val="18"/>
              </w:rPr>
            </w:pPr>
            <w:r w:rsidRPr="007032FD">
              <w:rPr>
                <w:rFonts w:hint="eastAsia"/>
                <w:sz w:val="18"/>
              </w:rPr>
              <w:t>常閉防火扉</w:t>
            </w:r>
            <w:r w:rsidR="00AC19B3" w:rsidRPr="007032FD">
              <w:rPr>
                <w:rFonts w:hint="eastAsia"/>
                <w:sz w:val="18"/>
              </w:rPr>
              <w:t>等</w:t>
            </w:r>
            <w:r w:rsidR="0072063C" w:rsidRPr="007032FD">
              <w:rPr>
                <w:rFonts w:hint="eastAsia"/>
                <w:sz w:val="18"/>
              </w:rPr>
              <w:t>の固定の状況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615BFC">
            <w:pPr>
              <w:wordWrap w:val="0"/>
              <w:overflowPunct w:val="0"/>
              <w:autoSpaceDE w:val="0"/>
              <w:autoSpaceDN w:val="0"/>
              <w:jc w:val="center"/>
            </w:pPr>
            <w:r w:rsidRPr="007032FD">
              <w:rPr>
                <w:rFonts w:hint="eastAsia"/>
                <w:sz w:val="18"/>
              </w:rPr>
              <w:t>(</w:t>
            </w:r>
            <w:r w:rsidR="00615BFC" w:rsidRPr="007032FD">
              <w:rPr>
                <w:rFonts w:hint="eastAsia"/>
                <w:sz w:val="18"/>
              </w:rPr>
              <w:t>35</w:t>
            </w:r>
            <w:r w:rsidRPr="007032FD">
              <w:rPr>
                <w:rFonts w:hint="eastAsia"/>
                <w:sz w:val="18"/>
              </w:rPr>
              <w:t>)</w:t>
            </w:r>
          </w:p>
        </w:tc>
        <w:tc>
          <w:tcPr>
            <w:tcW w:w="2941"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照明器具、懸垂物等</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照明器具、懸垂物等の落下防止対策の状況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7"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rsidP="00615BFC">
            <w:pPr>
              <w:wordWrap w:val="0"/>
              <w:overflowPunct w:val="0"/>
              <w:autoSpaceDE w:val="0"/>
              <w:autoSpaceDN w:val="0"/>
              <w:jc w:val="center"/>
            </w:pPr>
            <w:r w:rsidRPr="007032FD">
              <w:rPr>
                <w:rFonts w:hint="eastAsia"/>
                <w:sz w:val="18"/>
              </w:rPr>
              <w:t>(</w:t>
            </w:r>
            <w:r w:rsidR="00615BFC" w:rsidRPr="007032FD">
              <w:rPr>
                <w:rFonts w:hint="eastAsia"/>
                <w:sz w:val="18"/>
              </w:rPr>
              <w:t>36</w:t>
            </w:r>
            <w:r w:rsidRPr="007032FD">
              <w:rPr>
                <w:rFonts w:hint="eastAsia"/>
                <w:sz w:val="18"/>
              </w:rPr>
              <w:t>)</w:t>
            </w:r>
          </w:p>
        </w:tc>
        <w:tc>
          <w:tcPr>
            <w:tcW w:w="2941"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防火設備</w:t>
            </w:r>
            <w:r w:rsidR="00AC19B3" w:rsidRPr="007032FD">
              <w:rPr>
                <w:rFonts w:hint="eastAsia"/>
                <w:sz w:val="18"/>
              </w:rPr>
              <w:t>又は戸</w:t>
            </w:r>
            <w:r w:rsidRPr="007032FD">
              <w:rPr>
                <w:rFonts w:hint="eastAsia"/>
                <w:sz w:val="18"/>
              </w:rPr>
              <w:t>の閉鎖の障害となる照明器具、懸垂物等の状況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5"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BE167A" w:rsidRPr="00BE167A" w:rsidTr="000D332E">
        <w:trPr>
          <w:cantSplit/>
          <w:trHeight w:val="255"/>
        </w:trPr>
        <w:tc>
          <w:tcPr>
            <w:tcW w:w="97" w:type="dxa"/>
            <w:vMerge/>
            <w:tcBorders>
              <w:right w:val="single" w:sz="12" w:space="0" w:color="auto"/>
            </w:tcBorders>
            <w:vAlign w:val="center"/>
          </w:tcPr>
          <w:p w:rsidR="007017FD" w:rsidRPr="00BE167A" w:rsidRDefault="007017FD">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7017FD" w:rsidRPr="00BE167A" w:rsidRDefault="007017FD" w:rsidP="00615BFC">
            <w:pPr>
              <w:wordWrap w:val="0"/>
              <w:overflowPunct w:val="0"/>
              <w:autoSpaceDE w:val="0"/>
              <w:autoSpaceDN w:val="0"/>
              <w:jc w:val="center"/>
              <w:rPr>
                <w:sz w:val="18"/>
              </w:rPr>
            </w:pPr>
            <w:r w:rsidRPr="00BE167A">
              <w:rPr>
                <w:rFonts w:hint="eastAsia"/>
                <w:sz w:val="18"/>
              </w:rPr>
              <w:t>(37)</w:t>
            </w:r>
          </w:p>
        </w:tc>
        <w:tc>
          <w:tcPr>
            <w:tcW w:w="2941" w:type="dxa"/>
            <w:gridSpan w:val="2"/>
            <w:vMerge w:val="restart"/>
            <w:tcBorders>
              <w:left w:val="single" w:sz="4" w:space="0" w:color="auto"/>
              <w:right w:val="single" w:sz="4" w:space="0" w:color="auto"/>
            </w:tcBorders>
            <w:vAlign w:val="center"/>
          </w:tcPr>
          <w:p w:rsidR="007017FD" w:rsidRPr="00BE167A" w:rsidRDefault="007017FD">
            <w:pPr>
              <w:wordWrap w:val="0"/>
              <w:overflowPunct w:val="0"/>
              <w:autoSpaceDE w:val="0"/>
              <w:autoSpaceDN w:val="0"/>
              <w:rPr>
                <w:sz w:val="18"/>
              </w:rPr>
            </w:pPr>
            <w:r w:rsidRPr="00BE167A">
              <w:rPr>
                <w:rFonts w:hint="eastAsia"/>
                <w:sz w:val="18"/>
              </w:rPr>
              <w:t>警報設備</w:t>
            </w:r>
          </w:p>
        </w:tc>
        <w:tc>
          <w:tcPr>
            <w:tcW w:w="31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r w:rsidRPr="00BE167A">
              <w:rPr>
                <w:rFonts w:hint="eastAsia"/>
                <w:sz w:val="18"/>
              </w:rPr>
              <w:t>警報設備の設置の状況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2155" w:type="dxa"/>
            <w:vMerge w:val="restart"/>
            <w:tcBorders>
              <w:left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7017FD" w:rsidRPr="00BE167A" w:rsidRDefault="007017FD">
            <w:pPr>
              <w:wordWrap w:val="0"/>
              <w:overflowPunct w:val="0"/>
              <w:autoSpaceDE w:val="0"/>
              <w:autoSpaceDN w:val="0"/>
              <w:rPr>
                <w:sz w:val="18"/>
              </w:rPr>
            </w:pPr>
          </w:p>
        </w:tc>
        <w:tc>
          <w:tcPr>
            <w:tcW w:w="98" w:type="dxa"/>
            <w:vMerge/>
            <w:tcBorders>
              <w:left w:val="single" w:sz="12" w:space="0" w:color="auto"/>
            </w:tcBorders>
            <w:vAlign w:val="center"/>
          </w:tcPr>
          <w:p w:rsidR="007017FD" w:rsidRPr="00BE167A" w:rsidRDefault="007017FD">
            <w:pPr>
              <w:wordWrap w:val="0"/>
              <w:overflowPunct w:val="0"/>
              <w:autoSpaceDE w:val="0"/>
              <w:autoSpaceDN w:val="0"/>
              <w:rPr>
                <w:sz w:val="18"/>
              </w:rPr>
            </w:pPr>
          </w:p>
        </w:tc>
      </w:tr>
      <w:tr w:rsidR="00BE167A" w:rsidRPr="00BE167A" w:rsidTr="000D332E">
        <w:trPr>
          <w:cantSplit/>
          <w:trHeight w:val="273"/>
        </w:trPr>
        <w:tc>
          <w:tcPr>
            <w:tcW w:w="97" w:type="dxa"/>
            <w:vMerge/>
            <w:tcBorders>
              <w:right w:val="single" w:sz="12" w:space="0" w:color="auto"/>
            </w:tcBorders>
            <w:vAlign w:val="center"/>
          </w:tcPr>
          <w:p w:rsidR="007017FD" w:rsidRPr="00BE167A" w:rsidRDefault="007017FD">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7017FD" w:rsidRPr="00BE167A" w:rsidRDefault="007017FD" w:rsidP="00615BFC">
            <w:pPr>
              <w:wordWrap w:val="0"/>
              <w:overflowPunct w:val="0"/>
              <w:autoSpaceDE w:val="0"/>
              <w:autoSpaceDN w:val="0"/>
              <w:jc w:val="center"/>
              <w:rPr>
                <w:sz w:val="18"/>
              </w:rPr>
            </w:pPr>
            <w:r w:rsidRPr="00BE167A">
              <w:rPr>
                <w:rFonts w:hint="eastAsia"/>
                <w:sz w:val="18"/>
              </w:rPr>
              <w:t>(38)</w:t>
            </w:r>
          </w:p>
        </w:tc>
        <w:tc>
          <w:tcPr>
            <w:tcW w:w="2941" w:type="dxa"/>
            <w:gridSpan w:val="2"/>
            <w:vMerge/>
            <w:tcBorders>
              <w:left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r w:rsidRPr="00BE167A">
              <w:rPr>
                <w:rFonts w:hint="eastAsia"/>
                <w:sz w:val="18"/>
              </w:rPr>
              <w:t>警報設備の劣化及び損傷の状況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2155" w:type="dxa"/>
            <w:vMerge/>
            <w:tcBorders>
              <w:left w:val="single" w:sz="4" w:space="0" w:color="auto"/>
              <w:right w:val="single" w:sz="4" w:space="0" w:color="auto"/>
            </w:tcBorders>
            <w:vAlign w:val="center"/>
          </w:tcPr>
          <w:p w:rsidR="007017FD" w:rsidRPr="00BE167A" w:rsidRDefault="007017FD">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7017FD" w:rsidRPr="00BE167A" w:rsidRDefault="007017FD">
            <w:pPr>
              <w:wordWrap w:val="0"/>
              <w:overflowPunct w:val="0"/>
              <w:autoSpaceDE w:val="0"/>
              <w:autoSpaceDN w:val="0"/>
              <w:rPr>
                <w:sz w:val="18"/>
              </w:rPr>
            </w:pPr>
          </w:p>
        </w:tc>
        <w:tc>
          <w:tcPr>
            <w:tcW w:w="98" w:type="dxa"/>
            <w:vMerge/>
            <w:tcBorders>
              <w:left w:val="single" w:sz="12" w:space="0" w:color="auto"/>
            </w:tcBorders>
            <w:vAlign w:val="center"/>
          </w:tcPr>
          <w:p w:rsidR="007017FD" w:rsidRPr="00BE167A" w:rsidRDefault="007017FD">
            <w:pPr>
              <w:wordWrap w:val="0"/>
              <w:overflowPunct w:val="0"/>
              <w:autoSpaceDE w:val="0"/>
              <w:autoSpaceDN w:val="0"/>
              <w:rPr>
                <w:sz w:val="18"/>
              </w:rPr>
            </w:pPr>
          </w:p>
        </w:tc>
      </w:tr>
      <w:tr w:rsidR="00BE167A" w:rsidRPr="00BE167A">
        <w:trPr>
          <w:cantSplit/>
          <w:trHeight w:val="454"/>
        </w:trPr>
        <w:tc>
          <w:tcPr>
            <w:tcW w:w="97"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615BFC">
            <w:pPr>
              <w:wordWrap w:val="0"/>
              <w:overflowPunct w:val="0"/>
              <w:autoSpaceDE w:val="0"/>
              <w:autoSpaceDN w:val="0"/>
              <w:jc w:val="center"/>
            </w:pPr>
            <w:r w:rsidRPr="00BE167A">
              <w:rPr>
                <w:rFonts w:hint="eastAsia"/>
                <w:sz w:val="18"/>
              </w:rPr>
              <w:t>(</w:t>
            </w:r>
            <w:r w:rsidR="000D332E" w:rsidRPr="00BE167A">
              <w:rPr>
                <w:rFonts w:hint="eastAsia"/>
                <w:sz w:val="18"/>
              </w:rPr>
              <w:t>39</w:t>
            </w:r>
            <w:r w:rsidRPr="00BE167A">
              <w:rPr>
                <w:rFonts w:hint="eastAsia"/>
                <w:sz w:val="18"/>
              </w:rPr>
              <w:t>)</w:t>
            </w:r>
          </w:p>
        </w:tc>
        <w:tc>
          <w:tcPr>
            <w:tcW w:w="2941" w:type="dxa"/>
            <w:gridSpan w:val="2"/>
            <w:vMerge w:val="restart"/>
            <w:tcBorders>
              <w:left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居室の採光及び換気</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採光のための開口部の面積の確保の状況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454"/>
        </w:trPr>
        <w:tc>
          <w:tcPr>
            <w:tcW w:w="97"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pPr>
            <w:r w:rsidRPr="00BE167A">
              <w:rPr>
                <w:rFonts w:hint="eastAsia"/>
                <w:sz w:val="18"/>
              </w:rPr>
              <w:t>(</w:t>
            </w:r>
            <w:r w:rsidR="000D332E" w:rsidRPr="00BE167A">
              <w:rPr>
                <w:rFonts w:hint="eastAsia"/>
                <w:sz w:val="18"/>
              </w:rPr>
              <w:t>40</w:t>
            </w:r>
            <w:r w:rsidRPr="00BE167A">
              <w:rPr>
                <w:rFonts w:hint="eastAsia"/>
                <w:sz w:val="18"/>
              </w:rPr>
              <w:t>)</w:t>
            </w:r>
          </w:p>
        </w:tc>
        <w:tc>
          <w:tcPr>
            <w:tcW w:w="2941"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採光の妨げとなる物品の放置の状況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454"/>
        </w:trPr>
        <w:tc>
          <w:tcPr>
            <w:tcW w:w="97"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615BFC">
            <w:pPr>
              <w:wordWrap w:val="0"/>
              <w:overflowPunct w:val="0"/>
              <w:autoSpaceDE w:val="0"/>
              <w:autoSpaceDN w:val="0"/>
              <w:jc w:val="center"/>
              <w:rPr>
                <w:sz w:val="18"/>
              </w:rPr>
            </w:pPr>
            <w:r w:rsidRPr="00BE167A">
              <w:rPr>
                <w:rFonts w:hint="eastAsia"/>
                <w:sz w:val="18"/>
              </w:rPr>
              <w:t>(</w:t>
            </w:r>
            <w:r w:rsidR="000D332E" w:rsidRPr="00BE167A">
              <w:rPr>
                <w:rFonts w:hint="eastAsia"/>
                <w:sz w:val="18"/>
              </w:rPr>
              <w:t>41</w:t>
            </w:r>
            <w:r w:rsidRPr="00BE167A">
              <w:rPr>
                <w:rFonts w:hint="eastAsia"/>
                <w:sz w:val="18"/>
              </w:rPr>
              <w:t>)</w:t>
            </w:r>
          </w:p>
        </w:tc>
        <w:tc>
          <w:tcPr>
            <w:tcW w:w="2941"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換気のための開口部の面積の確保の状況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val="restart"/>
            <w:tcBorders>
              <w:left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227"/>
        </w:trPr>
        <w:tc>
          <w:tcPr>
            <w:tcW w:w="97"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pPr>
            <w:r w:rsidRPr="00BE167A">
              <w:rPr>
                <w:rFonts w:hint="eastAsia"/>
                <w:sz w:val="18"/>
              </w:rPr>
              <w:t>(</w:t>
            </w:r>
            <w:r w:rsidR="00615BFC" w:rsidRPr="00BE167A">
              <w:rPr>
                <w:rFonts w:hint="eastAsia"/>
                <w:sz w:val="18"/>
              </w:rPr>
              <w:t>4</w:t>
            </w:r>
            <w:r w:rsidR="000D332E" w:rsidRPr="00BE167A">
              <w:rPr>
                <w:rFonts w:hint="eastAsia"/>
                <w:sz w:val="18"/>
              </w:rPr>
              <w:t>2</w:t>
            </w:r>
            <w:r w:rsidRPr="00BE167A">
              <w:rPr>
                <w:rFonts w:hint="eastAsia"/>
                <w:sz w:val="18"/>
              </w:rPr>
              <w:t>)</w:t>
            </w:r>
          </w:p>
        </w:tc>
        <w:tc>
          <w:tcPr>
            <w:tcW w:w="2941"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換気設備の設置の状況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227"/>
        </w:trPr>
        <w:tc>
          <w:tcPr>
            <w:tcW w:w="97"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pPr>
            <w:r w:rsidRPr="00BE167A">
              <w:rPr>
                <w:rFonts w:hint="eastAsia"/>
                <w:sz w:val="18"/>
              </w:rPr>
              <w:t>(</w:t>
            </w:r>
            <w:r w:rsidR="00615BFC" w:rsidRPr="00BE167A">
              <w:rPr>
                <w:rFonts w:hint="eastAsia"/>
                <w:sz w:val="18"/>
              </w:rPr>
              <w:t>4</w:t>
            </w:r>
            <w:r w:rsidR="000D332E" w:rsidRPr="00BE167A">
              <w:rPr>
                <w:rFonts w:hint="eastAsia"/>
                <w:sz w:val="18"/>
              </w:rPr>
              <w:t>3</w:t>
            </w:r>
            <w:r w:rsidRPr="00BE167A">
              <w:rPr>
                <w:rFonts w:hint="eastAsia"/>
                <w:sz w:val="18"/>
              </w:rPr>
              <w:t>)</w:t>
            </w:r>
          </w:p>
        </w:tc>
        <w:tc>
          <w:tcPr>
            <w:tcW w:w="2941"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換気設備の作動の状況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454"/>
        </w:trPr>
        <w:tc>
          <w:tcPr>
            <w:tcW w:w="97" w:type="dxa"/>
            <w:vMerge/>
            <w:tcBorders>
              <w:bottom w:val="nil"/>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jc w:val="center"/>
            </w:pPr>
            <w:r w:rsidRPr="00BE167A">
              <w:rPr>
                <w:rFonts w:hint="eastAsia"/>
                <w:sz w:val="18"/>
              </w:rPr>
              <w:t>(</w:t>
            </w:r>
            <w:r w:rsidR="000D332E" w:rsidRPr="00BE167A">
              <w:rPr>
                <w:rFonts w:hint="eastAsia"/>
                <w:sz w:val="18"/>
              </w:rPr>
              <w:t>44</w:t>
            </w:r>
            <w:r w:rsidRPr="00BE167A">
              <w:rPr>
                <w:rFonts w:hint="eastAsia"/>
                <w:sz w:val="18"/>
              </w:rPr>
              <w:t>)</w:t>
            </w:r>
          </w:p>
        </w:tc>
        <w:tc>
          <w:tcPr>
            <w:tcW w:w="2941" w:type="dxa"/>
            <w:gridSpan w:val="2"/>
            <w:vMerge/>
            <w:tcBorders>
              <w:left w:val="single" w:sz="4" w:space="0" w:color="auto"/>
              <w:bottom w:val="single" w:sz="12"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8"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換気の妨げとなる物品の放置の状況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5" w:type="dxa"/>
            <w:vMerge/>
            <w:tcBorders>
              <w:left w:val="single" w:sz="4" w:space="0" w:color="auto"/>
              <w:bottom w:val="single" w:sz="12"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bottom w:val="nil"/>
            </w:tcBorders>
            <w:vAlign w:val="center"/>
          </w:tcPr>
          <w:p w:rsidR="00F3365E" w:rsidRPr="00BE167A" w:rsidRDefault="00F3365E">
            <w:pPr>
              <w:wordWrap w:val="0"/>
              <w:overflowPunct w:val="0"/>
              <w:autoSpaceDE w:val="0"/>
              <w:autoSpaceDN w:val="0"/>
              <w:rPr>
                <w:sz w:val="18"/>
              </w:rPr>
            </w:pPr>
          </w:p>
        </w:tc>
      </w:tr>
      <w:tr w:rsidR="00DA170A" w:rsidRPr="00BE167A">
        <w:trPr>
          <w:cantSplit/>
          <w:trHeight w:hRule="exact" w:val="227"/>
        </w:trPr>
        <w:tc>
          <w:tcPr>
            <w:tcW w:w="10779" w:type="dxa"/>
            <w:gridSpan w:val="13"/>
            <w:tcBorders>
              <w:top w:val="nil"/>
            </w:tcBorders>
            <w:vAlign w:val="center"/>
          </w:tcPr>
          <w:p w:rsidR="00F3365E" w:rsidRPr="00BE167A" w:rsidRDefault="0072063C">
            <w:pPr>
              <w:wordWrap w:val="0"/>
              <w:overflowPunct w:val="0"/>
              <w:autoSpaceDE w:val="0"/>
              <w:autoSpaceDN w:val="0"/>
              <w:ind w:left="91"/>
              <w:rPr>
                <w:sz w:val="18"/>
              </w:rPr>
            </w:pPr>
            <w:r w:rsidRPr="00BE167A">
              <w:rPr>
                <w:rFonts w:hint="eastAsia"/>
                <w:sz w:val="18"/>
              </w:rPr>
              <w:t xml:space="preserve">　</w:t>
            </w:r>
          </w:p>
        </w:tc>
      </w:tr>
    </w:tbl>
    <w:p w:rsidR="00F3365E" w:rsidRPr="00BE167A" w:rsidRDefault="00F3365E">
      <w:pPr>
        <w:wordWrap w:val="0"/>
        <w:overflowPunct w:val="0"/>
        <w:autoSpaceDE w:val="0"/>
        <w:autoSpaceDN w:val="0"/>
        <w:jc w:val="right"/>
        <w:rPr>
          <w:sz w:val="18"/>
        </w:rPr>
      </w:pPr>
    </w:p>
    <w:p w:rsidR="00F3365E" w:rsidRPr="00BE167A" w:rsidRDefault="0072063C">
      <w:pPr>
        <w:wordWrap w:val="0"/>
        <w:overflowPunct w:val="0"/>
        <w:autoSpaceDE w:val="0"/>
        <w:autoSpaceDN w:val="0"/>
        <w:rPr>
          <w:sz w:val="20"/>
        </w:rPr>
      </w:pPr>
      <w:r w:rsidRPr="00BE167A">
        <w:rPr>
          <w:sz w:val="18"/>
        </w:rPr>
        <w:br w:type="page"/>
      </w:r>
      <w:r w:rsidRPr="00BE167A">
        <w:rPr>
          <w:rFonts w:hint="eastAsia"/>
          <w:sz w:val="20"/>
        </w:rPr>
        <w:t>その4</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BE167A" w:rsidRPr="00BE167A">
        <w:trPr>
          <w:trHeight w:hRule="exact" w:val="113"/>
        </w:trPr>
        <w:tc>
          <w:tcPr>
            <w:tcW w:w="10779" w:type="dxa"/>
            <w:gridSpan w:val="13"/>
            <w:tcBorders>
              <w:top w:val="single" w:sz="4" w:space="0" w:color="auto"/>
              <w:bottom w:val="nil"/>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r>
      <w:tr w:rsidR="00BE167A" w:rsidRPr="00BE167A">
        <w:trPr>
          <w:cantSplit/>
          <w:trHeight w:val="284"/>
        </w:trPr>
        <w:tc>
          <w:tcPr>
            <w:tcW w:w="98" w:type="dxa"/>
            <w:vMerge w:val="restart"/>
            <w:tcBorders>
              <w:top w:val="nil"/>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rPr>
                <w:sz w:val="18"/>
              </w:rPr>
            </w:pPr>
            <w:r w:rsidRPr="00BE167A">
              <w:rPr>
                <w:rFonts w:hint="eastAsia"/>
                <w:sz w:val="18"/>
              </w:rPr>
              <w:t>(</w:t>
            </w:r>
            <w:r w:rsidR="000D332E" w:rsidRPr="00BE167A">
              <w:rPr>
                <w:rFonts w:hint="eastAsia"/>
                <w:sz w:val="18"/>
              </w:rPr>
              <w:t>45</w:t>
            </w:r>
            <w:r w:rsidRPr="00BE167A">
              <w:rPr>
                <w:rFonts w:hint="eastAsia"/>
                <w:sz w:val="18"/>
              </w:rPr>
              <w:t>)</w:t>
            </w:r>
          </w:p>
        </w:tc>
        <w:tc>
          <w:tcPr>
            <w:tcW w:w="2940" w:type="dxa"/>
            <w:gridSpan w:val="2"/>
            <w:vMerge w:val="restart"/>
            <w:tcBorders>
              <w:top w:val="single" w:sz="12" w:space="0" w:color="auto"/>
              <w:left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石綿等を添加し</w:t>
            </w:r>
            <w:bookmarkStart w:id="0" w:name="_GoBack"/>
            <w:bookmarkEnd w:id="0"/>
            <w:r w:rsidRPr="00BE167A">
              <w:rPr>
                <w:rFonts w:hint="eastAsia"/>
                <w:sz w:val="18"/>
              </w:rPr>
              <w:t>た建築材料</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吹付け石綿及び吹付けロックウールでその含有する石綿の重量が当該建築材料の重量の0.1パーセントを超えるもの(以下「吹付け石綿等」という。)の使用の状況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val="restart"/>
            <w:tcBorders>
              <w:top w:val="nil"/>
              <w:lef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r>
      <w:tr w:rsidR="00BE167A" w:rsidRPr="00BE167A">
        <w:trPr>
          <w:cantSplit/>
          <w:trHeight w:val="284"/>
        </w:trPr>
        <w:tc>
          <w:tcPr>
            <w:tcW w:w="98"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rPr>
                <w:sz w:val="18"/>
              </w:rPr>
            </w:pPr>
            <w:r w:rsidRPr="00BE167A">
              <w:rPr>
                <w:rFonts w:hint="eastAsia"/>
                <w:sz w:val="18"/>
              </w:rPr>
              <w:t>(</w:t>
            </w:r>
            <w:r w:rsidR="00615BFC" w:rsidRPr="00BE167A">
              <w:rPr>
                <w:rFonts w:hint="eastAsia"/>
                <w:sz w:val="18"/>
              </w:rPr>
              <w:t>4</w:t>
            </w:r>
            <w:r w:rsidR="000D332E" w:rsidRPr="00BE167A">
              <w:rPr>
                <w:rFonts w:hint="eastAsia"/>
                <w:sz w:val="18"/>
              </w:rPr>
              <w:t>6</w:t>
            </w:r>
            <w:r w:rsidRPr="00BE167A">
              <w:rPr>
                <w:rFonts w:hint="eastAsia"/>
                <w:sz w:val="18"/>
              </w:rPr>
              <w:t>)</w:t>
            </w:r>
          </w:p>
        </w:tc>
        <w:tc>
          <w:tcPr>
            <w:tcW w:w="2940"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吹付け石綿等の劣化の状況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6" w:type="dxa"/>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284"/>
        </w:trPr>
        <w:tc>
          <w:tcPr>
            <w:tcW w:w="98"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rPr>
                <w:sz w:val="18"/>
              </w:rPr>
            </w:pPr>
            <w:r w:rsidRPr="00BE167A">
              <w:rPr>
                <w:rFonts w:hint="eastAsia"/>
                <w:sz w:val="18"/>
              </w:rPr>
              <w:t>(</w:t>
            </w:r>
            <w:r w:rsidR="00615BFC" w:rsidRPr="00BE167A">
              <w:rPr>
                <w:rFonts w:hint="eastAsia"/>
                <w:sz w:val="18"/>
              </w:rPr>
              <w:t>4</w:t>
            </w:r>
            <w:r w:rsidR="000D332E" w:rsidRPr="00BE167A">
              <w:rPr>
                <w:rFonts w:hint="eastAsia"/>
                <w:sz w:val="18"/>
              </w:rPr>
              <w:t>7</w:t>
            </w:r>
            <w:r w:rsidRPr="00BE167A">
              <w:rPr>
                <w:rFonts w:hint="eastAsia"/>
                <w:sz w:val="18"/>
              </w:rPr>
              <w:t>)</w:t>
            </w:r>
          </w:p>
        </w:tc>
        <w:tc>
          <w:tcPr>
            <w:tcW w:w="2940" w:type="dxa"/>
            <w:gridSpan w:val="2"/>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除去又は囲い込み若しくは封じ込めによる飛散防止措置の実施の状況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6" w:type="dxa"/>
            <w:vMerge/>
            <w:tcBorders>
              <w:left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284"/>
        </w:trPr>
        <w:tc>
          <w:tcPr>
            <w:tcW w:w="98"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BE167A" w:rsidRDefault="0072063C" w:rsidP="000D332E">
            <w:pPr>
              <w:wordWrap w:val="0"/>
              <w:overflowPunct w:val="0"/>
              <w:autoSpaceDE w:val="0"/>
              <w:autoSpaceDN w:val="0"/>
              <w:jc w:val="center"/>
              <w:rPr>
                <w:sz w:val="18"/>
              </w:rPr>
            </w:pPr>
            <w:r w:rsidRPr="00BE167A">
              <w:rPr>
                <w:rFonts w:hint="eastAsia"/>
                <w:sz w:val="18"/>
              </w:rPr>
              <w:t>(</w:t>
            </w:r>
            <w:r w:rsidR="00615BFC" w:rsidRPr="00BE167A">
              <w:rPr>
                <w:rFonts w:hint="eastAsia"/>
                <w:sz w:val="18"/>
              </w:rPr>
              <w:t>4</w:t>
            </w:r>
            <w:r w:rsidR="000D332E" w:rsidRPr="00BE167A">
              <w:rPr>
                <w:rFonts w:hint="eastAsia"/>
                <w:sz w:val="18"/>
              </w:rPr>
              <w:t>8</w:t>
            </w:r>
            <w:r w:rsidRPr="00BE167A">
              <w:rPr>
                <w:rFonts w:hint="eastAsia"/>
                <w:sz w:val="18"/>
              </w:rPr>
              <w:t>)</w:t>
            </w:r>
          </w:p>
        </w:tc>
        <w:tc>
          <w:tcPr>
            <w:tcW w:w="2940" w:type="dxa"/>
            <w:gridSpan w:val="2"/>
            <w:vMerge/>
            <w:tcBorders>
              <w:left w:val="single" w:sz="4" w:space="0" w:color="auto"/>
              <w:bottom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囲い込み又は封じ込めによる飛散防止措置の劣化及び損傷の状況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BE167A"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BE167A" w:rsidRPr="00BE167A">
        <w:trPr>
          <w:cantSplit/>
          <w:trHeight w:val="276"/>
        </w:trPr>
        <w:tc>
          <w:tcPr>
            <w:tcW w:w="98" w:type="dxa"/>
            <w:vMerge/>
            <w:tcBorders>
              <w:right w:val="single" w:sz="12" w:space="0" w:color="auto"/>
            </w:tcBorders>
            <w:vAlign w:val="center"/>
          </w:tcPr>
          <w:p w:rsidR="00F3365E" w:rsidRPr="00BE167A"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BE167A" w:rsidRDefault="0072063C">
            <w:pPr>
              <w:wordWrap w:val="0"/>
              <w:overflowPunct w:val="0"/>
              <w:autoSpaceDE w:val="0"/>
              <w:autoSpaceDN w:val="0"/>
              <w:rPr>
                <w:sz w:val="18"/>
              </w:rPr>
            </w:pPr>
            <w:r w:rsidRPr="00BE167A">
              <w:rPr>
                <w:rFonts w:hint="eastAsia"/>
                <w:sz w:val="18"/>
              </w:rPr>
              <w:t xml:space="preserve">　</w:t>
            </w:r>
          </w:p>
        </w:tc>
        <w:tc>
          <w:tcPr>
            <w:tcW w:w="98" w:type="dxa"/>
            <w:vMerge/>
            <w:tcBorders>
              <w:left w:val="single" w:sz="12" w:space="0" w:color="auto"/>
            </w:tcBorders>
            <w:vAlign w:val="center"/>
          </w:tcPr>
          <w:p w:rsidR="00F3365E" w:rsidRPr="00BE167A"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10079" w:type="dxa"/>
            <w:gridSpan w:val="10"/>
            <w:tcBorders>
              <w:top w:val="single" w:sz="12" w:space="0" w:color="auto"/>
              <w:left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避難施設等</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79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2940" w:type="dxa"/>
            <w:gridSpan w:val="2"/>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令第120条第2項に規定する通路等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令第120条第2項に規定する通路等の確保の状況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廊下</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幅の確保の状況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行き止まり廊下の状況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10"/>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出入口等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出入口等の確保の状況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56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2940" w:type="dxa"/>
            <w:gridSpan w:val="2"/>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屋上広場</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屋上広場の確保の状況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2940" w:type="dxa"/>
            <w:gridSpan w:val="2"/>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ind w:right="210"/>
              <w:rPr>
                <w:sz w:val="18"/>
              </w:rPr>
            </w:pPr>
            <w:r w:rsidRPr="007032FD">
              <w:rPr>
                <w:rFonts w:hint="eastAsia"/>
                <w:sz w:val="18"/>
              </w:rPr>
              <w:t>避難上有効なバルコニー</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避難上有効なバルコニーの確保の状況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手すり等の劣化及び損傷の状況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(10)</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(11)</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避難器具等の設置の状況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(12)</w:t>
            </w:r>
          </w:p>
        </w:tc>
        <w:tc>
          <w:tcPr>
            <w:tcW w:w="2940" w:type="dxa"/>
            <w:gridSpan w:val="2"/>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避難器具の操作性の確保の状況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(13)</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階段</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直通階段の設置の状況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幅の確保の状況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手すりの設置の状況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階段各部の劣化及び損傷の状況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(18)</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屋内に設けられた避難階段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rsidP="00512CA5">
            <w:pPr>
              <w:wordWrap w:val="0"/>
              <w:overflowPunct w:val="0"/>
              <w:autoSpaceDE w:val="0"/>
              <w:autoSpaceDN w:val="0"/>
              <w:rPr>
                <w:sz w:val="18"/>
              </w:rPr>
            </w:pPr>
            <w:r w:rsidRPr="007032FD">
              <w:rPr>
                <w:rFonts w:hint="eastAsia"/>
                <w:sz w:val="18"/>
              </w:rPr>
              <w:t>階段室の構造の状況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(19)</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屋外に設けられた避難階段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屋内と階段との間の防火区画の確保の状況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開放性の確保の状況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(21)</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特別避難階段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rsidP="00F70D2C">
            <w:pPr>
              <w:wordWrap w:val="0"/>
              <w:overflowPunct w:val="0"/>
              <w:autoSpaceDE w:val="0"/>
              <w:autoSpaceDN w:val="0"/>
              <w:rPr>
                <w:sz w:val="18"/>
              </w:rPr>
            </w:pPr>
            <w:r w:rsidRPr="007032FD">
              <w:rPr>
                <w:rFonts w:hint="eastAsia"/>
                <w:sz w:val="18"/>
              </w:rPr>
              <w:t>バルコニー又は付室の構造及び面積の確保の状況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(22)</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付室</w:t>
            </w:r>
            <w:r w:rsidR="00BD1F34" w:rsidRPr="007032FD">
              <w:rPr>
                <w:rFonts w:hint="eastAsia"/>
                <w:sz w:val="18"/>
              </w:rPr>
              <w:t>等</w:t>
            </w:r>
            <w:r w:rsidRPr="007032FD">
              <w:rPr>
                <w:rFonts w:hint="eastAsia"/>
                <w:sz w:val="18"/>
              </w:rPr>
              <w:t>の排煙設備の設置の状況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(23)</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BD1F34">
            <w:pPr>
              <w:wordWrap w:val="0"/>
              <w:overflowPunct w:val="0"/>
              <w:autoSpaceDE w:val="0"/>
              <w:autoSpaceDN w:val="0"/>
              <w:rPr>
                <w:sz w:val="18"/>
              </w:rPr>
            </w:pPr>
            <w:r w:rsidRPr="007032FD">
              <w:rPr>
                <w:rFonts w:hint="eastAsia"/>
                <w:sz w:val="18"/>
              </w:rPr>
              <w:t>付室等</w:t>
            </w:r>
            <w:r w:rsidR="0072063C" w:rsidRPr="007032FD">
              <w:rPr>
                <w:rFonts w:hint="eastAsia"/>
                <w:sz w:val="18"/>
              </w:rPr>
              <w:t>の排煙設備の作動の状況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BD1F34">
            <w:pPr>
              <w:wordWrap w:val="0"/>
              <w:overflowPunct w:val="0"/>
              <w:autoSpaceDE w:val="0"/>
              <w:autoSpaceDN w:val="0"/>
              <w:rPr>
                <w:sz w:val="18"/>
              </w:rPr>
            </w:pPr>
            <w:r w:rsidRPr="007032FD">
              <w:rPr>
                <w:rFonts w:hint="eastAsia"/>
                <w:sz w:val="18"/>
              </w:rPr>
              <w:t>付室等</w:t>
            </w:r>
            <w:r w:rsidR="0072063C" w:rsidRPr="007032FD">
              <w:rPr>
                <w:rFonts w:hint="eastAsia"/>
                <w:sz w:val="18"/>
              </w:rPr>
              <w:t>の外気に向かって開くことができる窓の状況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(26)</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排煙設備等</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防煙壁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防煙区画の設置の状況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rsidP="00563694">
            <w:pPr>
              <w:wordWrap w:val="0"/>
              <w:overflowPunct w:val="0"/>
              <w:autoSpaceDE w:val="0"/>
              <w:autoSpaceDN w:val="0"/>
              <w:rPr>
                <w:sz w:val="18"/>
              </w:rPr>
            </w:pPr>
            <w:r w:rsidRPr="007032FD">
              <w:rPr>
                <w:rFonts w:hint="eastAsia"/>
                <w:sz w:val="18"/>
              </w:rPr>
              <w:t>防煙壁の劣化及び損傷の状況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(28)</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rsidP="00563694">
            <w:pPr>
              <w:wordWrap w:val="0"/>
              <w:overflowPunct w:val="0"/>
              <w:autoSpaceDE w:val="0"/>
              <w:autoSpaceDN w:val="0"/>
              <w:rPr>
                <w:sz w:val="18"/>
              </w:rPr>
            </w:pPr>
            <w:r w:rsidRPr="007032FD">
              <w:rPr>
                <w:rFonts w:hint="eastAsia"/>
                <w:sz w:val="18"/>
              </w:rPr>
              <w:t>可動式防煙壁の作動の状況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(29)</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排煙設備</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84"/>
        </w:trPr>
        <w:tc>
          <w:tcPr>
            <w:tcW w:w="98" w:type="dxa"/>
            <w:vMerge/>
            <w:tcBorders>
              <w:bottom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(31)</w:t>
            </w:r>
          </w:p>
        </w:tc>
        <w:tc>
          <w:tcPr>
            <w:tcW w:w="61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排煙口の維持保全の状況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F3365E" w:rsidRPr="007032FD" w:rsidRDefault="00F3365E">
            <w:pPr>
              <w:wordWrap w:val="0"/>
              <w:overflowPunct w:val="0"/>
              <w:autoSpaceDE w:val="0"/>
              <w:autoSpaceDN w:val="0"/>
              <w:rPr>
                <w:sz w:val="18"/>
              </w:rPr>
            </w:pPr>
          </w:p>
        </w:tc>
      </w:tr>
      <w:tr w:rsidR="00DA170A" w:rsidRPr="007032FD">
        <w:trPr>
          <w:cantSplit/>
          <w:trHeight w:hRule="exact" w:val="227"/>
        </w:trPr>
        <w:tc>
          <w:tcPr>
            <w:tcW w:w="10779" w:type="dxa"/>
            <w:gridSpan w:val="13"/>
            <w:tcBorders>
              <w:top w:val="nil"/>
            </w:tcBorders>
            <w:vAlign w:val="center"/>
          </w:tcPr>
          <w:p w:rsidR="00F3365E" w:rsidRPr="007032FD" w:rsidRDefault="0072063C">
            <w:pPr>
              <w:wordWrap w:val="0"/>
              <w:overflowPunct w:val="0"/>
              <w:autoSpaceDE w:val="0"/>
              <w:autoSpaceDN w:val="0"/>
              <w:ind w:left="91"/>
              <w:rPr>
                <w:sz w:val="18"/>
              </w:rPr>
            </w:pPr>
            <w:r w:rsidRPr="007032FD">
              <w:rPr>
                <w:rFonts w:hint="eastAsia"/>
                <w:sz w:val="18"/>
              </w:rPr>
              <w:t xml:space="preserve">　</w:t>
            </w:r>
          </w:p>
        </w:tc>
      </w:tr>
    </w:tbl>
    <w:p w:rsidR="00F3365E" w:rsidRPr="007032FD" w:rsidRDefault="00F3365E">
      <w:pPr>
        <w:wordWrap w:val="0"/>
        <w:overflowPunct w:val="0"/>
        <w:autoSpaceDE w:val="0"/>
        <w:autoSpaceDN w:val="0"/>
        <w:jc w:val="right"/>
        <w:rPr>
          <w:sz w:val="18"/>
        </w:rPr>
      </w:pPr>
    </w:p>
    <w:p w:rsidR="00F3365E" w:rsidRPr="00CD07A5" w:rsidRDefault="0072063C">
      <w:pPr>
        <w:wordWrap w:val="0"/>
        <w:overflowPunct w:val="0"/>
        <w:autoSpaceDE w:val="0"/>
        <w:autoSpaceDN w:val="0"/>
        <w:rPr>
          <w:sz w:val="20"/>
        </w:rPr>
      </w:pPr>
      <w:r w:rsidRPr="007032FD">
        <w:rPr>
          <w:sz w:val="18"/>
        </w:rPr>
        <w:br w:type="page"/>
      </w:r>
      <w:r w:rsidRPr="00CD07A5">
        <w:rPr>
          <w:rFonts w:hint="eastAsia"/>
          <w:sz w:val="20"/>
        </w:rPr>
        <w:t>その5</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7032FD" w:rsidRPr="007032FD">
        <w:trPr>
          <w:trHeight w:val="227"/>
        </w:trPr>
        <w:tc>
          <w:tcPr>
            <w:tcW w:w="10779" w:type="dxa"/>
            <w:gridSpan w:val="13"/>
            <w:tcBorders>
              <w:top w:val="single" w:sz="4" w:space="0" w:color="auto"/>
              <w:bottom w:val="nil"/>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27"/>
        </w:trPr>
        <w:tc>
          <w:tcPr>
            <w:tcW w:w="98" w:type="dxa"/>
            <w:vMerge w:val="restart"/>
            <w:tcBorders>
              <w:top w:val="nil"/>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(32)</w:t>
            </w:r>
          </w:p>
        </w:tc>
        <w:tc>
          <w:tcPr>
            <w:tcW w:w="61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その他の設備等</w:t>
            </w:r>
          </w:p>
        </w:tc>
        <w:tc>
          <w:tcPr>
            <w:tcW w:w="2324"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非常用の進入口等</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非常用の進入口等の設置の状況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val="restart"/>
            <w:tcBorders>
              <w:top w:val="nil"/>
              <w:lef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(33)</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非常用の進入口等の維持保全の状況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非常用エレベーター</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乗降ロビーの構造及び面積の確保の状況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乗降ロビー</w:t>
            </w:r>
            <w:r w:rsidR="00F70D2C" w:rsidRPr="007032FD">
              <w:rPr>
                <w:rFonts w:hint="eastAsia"/>
                <w:sz w:val="18"/>
              </w:rPr>
              <w:t>等</w:t>
            </w:r>
            <w:r w:rsidRPr="007032FD">
              <w:rPr>
                <w:rFonts w:hint="eastAsia"/>
                <w:sz w:val="18"/>
              </w:rPr>
              <w:t>の排煙設備の設置の状況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F70D2C">
            <w:pPr>
              <w:wordWrap w:val="0"/>
              <w:overflowPunct w:val="0"/>
              <w:autoSpaceDE w:val="0"/>
              <w:autoSpaceDN w:val="0"/>
              <w:rPr>
                <w:sz w:val="18"/>
              </w:rPr>
            </w:pPr>
            <w:r w:rsidRPr="007032FD">
              <w:rPr>
                <w:rFonts w:hint="eastAsia"/>
                <w:sz w:val="18"/>
              </w:rPr>
              <w:t>乗降ロビー等</w:t>
            </w:r>
            <w:r w:rsidR="0072063C" w:rsidRPr="007032FD">
              <w:rPr>
                <w:rFonts w:hint="eastAsia"/>
                <w:sz w:val="18"/>
              </w:rPr>
              <w:t>の排煙設備の作動の状況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F70D2C" w:rsidP="00512CA5">
            <w:pPr>
              <w:wordWrap w:val="0"/>
              <w:overflowPunct w:val="0"/>
              <w:autoSpaceDE w:val="0"/>
              <w:autoSpaceDN w:val="0"/>
              <w:rPr>
                <w:sz w:val="18"/>
              </w:rPr>
            </w:pPr>
            <w:r w:rsidRPr="007032FD">
              <w:rPr>
                <w:rFonts w:hint="eastAsia"/>
                <w:sz w:val="18"/>
              </w:rPr>
              <w:t>乗降ロビー等</w:t>
            </w:r>
            <w:r w:rsidR="0072063C" w:rsidRPr="007032FD">
              <w:rPr>
                <w:rFonts w:hint="eastAsia"/>
                <w:sz w:val="18"/>
              </w:rPr>
              <w:t>の外気に向かって開くことができる窓の状況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(38)</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(39)</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非常用エレベーターの作動の状況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非常用の照明装置</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非常用の照明装置の設置の状況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(41)</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非常用の照明装置の作動の状況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pPr>
            <w:r w:rsidRPr="007032FD">
              <w:rPr>
                <w:rFonts w:hint="eastAsia"/>
                <w:sz w:val="18"/>
              </w:rPr>
              <w:t>(42)</w:t>
            </w:r>
          </w:p>
        </w:tc>
        <w:tc>
          <w:tcPr>
            <w:tcW w:w="61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照明の妨げとなる物品の放置の状況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10079" w:type="dxa"/>
            <w:gridSpan w:val="10"/>
            <w:tcBorders>
              <w:top w:val="single" w:sz="12"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その他</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w:t>
            </w:r>
          </w:p>
        </w:tc>
        <w:tc>
          <w:tcPr>
            <w:tcW w:w="61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地下街等</w:t>
            </w:r>
          </w:p>
        </w:tc>
        <w:tc>
          <w:tcPr>
            <w:tcW w:w="2324"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地下街又は地下道に面する建築物の地下の部分</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防火区画</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(2)</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地下の構え又は地下道に面する建築物の地下の部分と地下道との関係</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(3)</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地下道の直通階段の確保の状況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(4)</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地下の構えの各部分から地下道等までの歩行距離の状況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地下道の地上への開放性の確保の状況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地下道に面する建築物の地下の部分</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階段ホールの構造及び幅</w:t>
            </w:r>
            <w:r w:rsidR="00512CA5" w:rsidRPr="007032FD">
              <w:rPr>
                <w:rFonts w:hint="eastAsia"/>
                <w:sz w:val="18"/>
              </w:rPr>
              <w:t>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(8)</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ind w:right="21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ind w:right="21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top w:val="single" w:sz="4" w:space="0" w:color="auto"/>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(9)</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特殊な構造等</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膜構造建築物の膜体、取付部材等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膜体及び取付部材の劣化及び損傷の状況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(10)</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膜張力及びケーブル張力の状況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(11)</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免震構造建築物の免震層及び免震装置</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pacing w:val="4"/>
                <w:sz w:val="18"/>
              </w:rPr>
            </w:pPr>
            <w:r w:rsidRPr="007032FD">
              <w:rPr>
                <w:rFonts w:hint="eastAsia"/>
                <w:spacing w:val="4"/>
                <w:sz w:val="18"/>
              </w:rPr>
              <w:t>免震装置の劣化及び損傷の状況(免震装置が可視状態にある場合に限る。)</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(12)</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上部構造の可動の状況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(13)</w:t>
            </w:r>
          </w:p>
        </w:tc>
        <w:tc>
          <w:tcPr>
            <w:tcW w:w="2940" w:type="dxa"/>
            <w:gridSpan w:val="2"/>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避雷設備</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避雷針、避雷導線等の劣化及び損傷の状況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(14)</w:t>
            </w:r>
          </w:p>
        </w:tc>
        <w:tc>
          <w:tcPr>
            <w:tcW w:w="61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煙突</w:t>
            </w: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建築物に設ける煙突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煙突本体及び建築物との接合部の劣化及び損傷の状況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trPr>
          <w:cantSplit/>
          <w:trHeight w:val="227"/>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(15)</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附帯金物の劣化及び損傷の状況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rsidTr="00512CA5">
        <w:trPr>
          <w:cantSplit/>
          <w:trHeight w:val="228"/>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(16)</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令第138条第1項第1号に掲げる煙突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煙突本体の劣化及び損傷の状況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rsidTr="00512CA5">
        <w:trPr>
          <w:cantSplit/>
          <w:trHeight w:val="259"/>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(17)</w:t>
            </w:r>
          </w:p>
        </w:tc>
        <w:tc>
          <w:tcPr>
            <w:tcW w:w="616"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vMerge/>
            <w:tcBorders>
              <w:left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附帯金物の劣化及び損傷の状況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rsidTr="005D76BA">
        <w:trPr>
          <w:cantSplit/>
          <w:trHeight w:val="1984"/>
        </w:trPr>
        <w:tc>
          <w:tcPr>
            <w:tcW w:w="98" w:type="dxa"/>
            <w:vMerge/>
            <w:tcBorders>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(18)</w:t>
            </w:r>
          </w:p>
        </w:tc>
        <w:tc>
          <w:tcPr>
            <w:tcW w:w="616" w:type="dxa"/>
            <w:vMerge w:val="restart"/>
            <w:tcBorders>
              <w:left w:val="single" w:sz="4" w:space="0" w:color="auto"/>
              <w:right w:val="single" w:sz="4" w:space="0" w:color="auto"/>
            </w:tcBorders>
            <w:vAlign w:val="center"/>
          </w:tcPr>
          <w:p w:rsidR="00F3365E" w:rsidRPr="007032FD" w:rsidRDefault="0072063C" w:rsidP="00B82826">
            <w:pPr>
              <w:overflowPunct w:val="0"/>
              <w:autoSpaceDE w:val="0"/>
              <w:autoSpaceDN w:val="0"/>
              <w:spacing w:line="200" w:lineRule="exact"/>
              <w:jc w:val="left"/>
              <w:rPr>
                <w:sz w:val="18"/>
              </w:rPr>
            </w:pPr>
            <w:r w:rsidRPr="007032FD">
              <w:rPr>
                <w:rFonts w:hint="eastAsia"/>
                <w:sz w:val="18"/>
              </w:rPr>
              <w:t>自動回転ドア(</w:t>
            </w:r>
            <w:r w:rsidR="005722B7" w:rsidRPr="007032FD">
              <w:rPr>
                <w:rFonts w:hint="eastAsia"/>
                <w:sz w:val="18"/>
              </w:rPr>
              <w:t>条例第８条の７</w:t>
            </w:r>
            <w:r w:rsidRPr="007032FD">
              <w:rPr>
                <w:rFonts w:hint="eastAsia"/>
                <w:sz w:val="18"/>
              </w:rPr>
              <w:t>の規定に適合するものであり、かつ、自動回転ドアとして通常使用している場合に限る。)</w:t>
            </w:r>
          </w:p>
        </w:tc>
        <w:tc>
          <w:tcPr>
            <w:tcW w:w="2324" w:type="dxa"/>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構造</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併設する自動式引き戸及び駆け込み防止さく等の危険防止装置の設置の状況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val="restart"/>
            <w:tcBorders>
              <w:left w:val="single" w:sz="4"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F3365E" w:rsidRPr="007032FD" w:rsidRDefault="00F3365E">
            <w:pPr>
              <w:wordWrap w:val="0"/>
              <w:overflowPunct w:val="0"/>
              <w:autoSpaceDE w:val="0"/>
              <w:autoSpaceDN w:val="0"/>
              <w:rPr>
                <w:sz w:val="18"/>
              </w:rPr>
            </w:pPr>
          </w:p>
        </w:tc>
      </w:tr>
      <w:tr w:rsidR="007032FD" w:rsidRPr="007032FD" w:rsidTr="005D76BA">
        <w:trPr>
          <w:cantSplit/>
          <w:trHeight w:val="2044"/>
        </w:trPr>
        <w:tc>
          <w:tcPr>
            <w:tcW w:w="98" w:type="dxa"/>
            <w:vMerge/>
            <w:tcBorders>
              <w:bottom w:val="nil"/>
              <w:right w:val="single" w:sz="12" w:space="0" w:color="auto"/>
            </w:tcBorders>
            <w:vAlign w:val="center"/>
          </w:tcPr>
          <w:p w:rsidR="00F3365E" w:rsidRPr="007032FD" w:rsidRDefault="00F3365E">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jc w:val="center"/>
              <w:rPr>
                <w:sz w:val="18"/>
              </w:rPr>
            </w:pPr>
            <w:r w:rsidRPr="007032FD">
              <w:rPr>
                <w:rFonts w:hint="eastAsia"/>
                <w:sz w:val="18"/>
              </w:rPr>
              <w:t>(19)</w:t>
            </w:r>
          </w:p>
        </w:tc>
        <w:tc>
          <w:tcPr>
            <w:tcW w:w="61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2324" w:type="dxa"/>
            <w:tcBorders>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作動の状況</w:t>
            </w: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自動回転ドアの作動の状況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7032FD" w:rsidRDefault="00F3365E">
            <w:pPr>
              <w:wordWrap w:val="0"/>
              <w:overflowPunct w:val="0"/>
              <w:autoSpaceDE w:val="0"/>
              <w:autoSpaceDN w:val="0"/>
              <w:rPr>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F3365E" w:rsidRPr="007032FD" w:rsidRDefault="00F3365E">
            <w:pPr>
              <w:wordWrap w:val="0"/>
              <w:overflowPunct w:val="0"/>
              <w:autoSpaceDE w:val="0"/>
              <w:autoSpaceDN w:val="0"/>
              <w:rPr>
                <w:sz w:val="18"/>
              </w:rPr>
            </w:pPr>
          </w:p>
        </w:tc>
      </w:tr>
      <w:tr w:rsidR="00DA170A" w:rsidRPr="007032FD">
        <w:trPr>
          <w:cantSplit/>
          <w:trHeight w:hRule="exact" w:val="227"/>
        </w:trPr>
        <w:tc>
          <w:tcPr>
            <w:tcW w:w="10779" w:type="dxa"/>
            <w:gridSpan w:val="13"/>
            <w:tcBorders>
              <w:top w:val="nil"/>
            </w:tcBorders>
            <w:vAlign w:val="center"/>
          </w:tcPr>
          <w:p w:rsidR="00F3365E" w:rsidRPr="007032FD" w:rsidRDefault="0072063C">
            <w:pPr>
              <w:wordWrap w:val="0"/>
              <w:overflowPunct w:val="0"/>
              <w:autoSpaceDE w:val="0"/>
              <w:autoSpaceDN w:val="0"/>
              <w:ind w:left="91"/>
              <w:rPr>
                <w:sz w:val="18"/>
              </w:rPr>
            </w:pPr>
            <w:r w:rsidRPr="007032FD">
              <w:rPr>
                <w:rFonts w:hint="eastAsia"/>
                <w:sz w:val="18"/>
              </w:rPr>
              <w:t xml:space="preserve">　</w:t>
            </w:r>
          </w:p>
        </w:tc>
      </w:tr>
    </w:tbl>
    <w:p w:rsidR="00F3365E" w:rsidRPr="007032FD" w:rsidRDefault="00F3365E">
      <w:pPr>
        <w:wordWrap w:val="0"/>
        <w:overflowPunct w:val="0"/>
        <w:autoSpaceDE w:val="0"/>
        <w:autoSpaceDN w:val="0"/>
        <w:spacing w:line="200" w:lineRule="exact"/>
        <w:jc w:val="right"/>
        <w:rPr>
          <w:sz w:val="18"/>
        </w:rPr>
      </w:pPr>
    </w:p>
    <w:p w:rsidR="00F3365E" w:rsidRPr="00CD07A5" w:rsidRDefault="0072063C">
      <w:pPr>
        <w:wordWrap w:val="0"/>
        <w:overflowPunct w:val="0"/>
        <w:autoSpaceDE w:val="0"/>
        <w:autoSpaceDN w:val="0"/>
        <w:rPr>
          <w:sz w:val="20"/>
        </w:rPr>
      </w:pPr>
      <w:r w:rsidRPr="007032FD">
        <w:rPr>
          <w:sz w:val="18"/>
        </w:rPr>
        <w:br w:type="page"/>
      </w:r>
      <w:r w:rsidRPr="00CD07A5">
        <w:rPr>
          <w:rFonts w:hint="eastAsia"/>
          <w:sz w:val="20"/>
        </w:rPr>
        <w:t>その6</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1694"/>
        <w:gridCol w:w="2492"/>
        <w:gridCol w:w="4843"/>
        <w:gridCol w:w="1050"/>
        <w:gridCol w:w="98"/>
      </w:tblGrid>
      <w:tr w:rsidR="007032FD" w:rsidRPr="007032FD">
        <w:trPr>
          <w:trHeight w:val="284"/>
        </w:trPr>
        <w:tc>
          <w:tcPr>
            <w:tcW w:w="10779" w:type="dxa"/>
            <w:gridSpan w:val="7"/>
            <w:tcBorders>
              <w:bottom w:val="nil"/>
            </w:tcBorders>
            <w:vAlign w:val="center"/>
          </w:tcPr>
          <w:p w:rsidR="00F3365E" w:rsidRPr="007032FD" w:rsidRDefault="0072063C">
            <w:pPr>
              <w:wordWrap w:val="0"/>
              <w:overflowPunct w:val="0"/>
              <w:autoSpaceDE w:val="0"/>
              <w:autoSpaceDN w:val="0"/>
              <w:rPr>
                <w:sz w:val="18"/>
              </w:rPr>
            </w:pPr>
            <w:r w:rsidRPr="007032FD">
              <w:rPr>
                <w:rFonts w:hint="eastAsia"/>
                <w:sz w:val="18"/>
              </w:rPr>
              <w:t xml:space="preserve">　</w:t>
            </w:r>
          </w:p>
        </w:tc>
      </w:tr>
      <w:tr w:rsidR="007032FD" w:rsidRPr="007032FD" w:rsidTr="009F246B">
        <w:trPr>
          <w:cantSplit/>
          <w:trHeight w:val="340"/>
        </w:trPr>
        <w:tc>
          <w:tcPr>
            <w:tcW w:w="98" w:type="dxa"/>
            <w:vMerge w:val="restart"/>
            <w:tcBorders>
              <w:top w:val="nil"/>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83" w:type="dxa"/>
            <w:gridSpan w:val="5"/>
            <w:tcBorders>
              <w:top w:val="single" w:sz="12" w:space="0" w:color="auto"/>
              <w:left w:val="single" w:sz="12" w:space="0" w:color="auto"/>
              <w:bottom w:val="single" w:sz="4" w:space="0" w:color="auto"/>
              <w:right w:val="single" w:sz="12" w:space="0" w:color="auto"/>
            </w:tcBorders>
            <w:vAlign w:val="center"/>
          </w:tcPr>
          <w:p w:rsidR="00462579" w:rsidRPr="007032FD" w:rsidRDefault="00462579" w:rsidP="00AA6024">
            <w:pPr>
              <w:wordWrap w:val="0"/>
              <w:overflowPunct w:val="0"/>
              <w:autoSpaceDE w:val="0"/>
              <w:autoSpaceDN w:val="0"/>
              <w:rPr>
                <w:sz w:val="18"/>
              </w:rPr>
            </w:pPr>
            <w:r w:rsidRPr="007032FD">
              <w:rPr>
                <w:rFonts w:hint="eastAsia"/>
                <w:sz w:val="18"/>
              </w:rPr>
              <w:t>その他確認事項</w:t>
            </w:r>
          </w:p>
        </w:tc>
        <w:tc>
          <w:tcPr>
            <w:tcW w:w="98" w:type="dxa"/>
            <w:vMerge w:val="restart"/>
            <w:tcBorders>
              <w:top w:val="nil"/>
              <w:lef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r>
      <w:tr w:rsidR="007032FD" w:rsidRPr="007032FD" w:rsidTr="009F246B">
        <w:trPr>
          <w:cantSplit/>
          <w:trHeight w:val="340"/>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10583" w:type="dxa"/>
            <w:gridSpan w:val="5"/>
            <w:tcBorders>
              <w:top w:val="single" w:sz="4" w:space="0" w:color="auto"/>
              <w:left w:val="single" w:sz="12" w:space="0" w:color="auto"/>
              <w:bottom w:val="single" w:sz="4" w:space="0" w:color="auto"/>
              <w:right w:val="single" w:sz="12" w:space="0" w:color="auto"/>
            </w:tcBorders>
            <w:vAlign w:val="center"/>
          </w:tcPr>
          <w:p w:rsidR="00462579" w:rsidRPr="007032FD" w:rsidRDefault="00462579" w:rsidP="00462579">
            <w:pPr>
              <w:wordWrap w:val="0"/>
              <w:overflowPunct w:val="0"/>
              <w:autoSpaceDE w:val="0"/>
              <w:autoSpaceDN w:val="0"/>
              <w:rPr>
                <w:sz w:val="18"/>
              </w:rPr>
            </w:pPr>
            <w:r w:rsidRPr="007032FD">
              <w:rPr>
                <w:rFonts w:hint="eastAsia"/>
                <w:sz w:val="18"/>
              </w:rPr>
              <w:t>法第12条第3項の規定による検査を要する防火設備の有無</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rsidTr="009F246B">
        <w:trPr>
          <w:cantSplit/>
          <w:trHeight w:val="340"/>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10583" w:type="dxa"/>
            <w:gridSpan w:val="5"/>
            <w:tcBorders>
              <w:top w:val="single" w:sz="4" w:space="0" w:color="auto"/>
              <w:left w:val="single" w:sz="12"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□有（　　　階）　　　　□無</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rsidTr="009F246B">
        <w:trPr>
          <w:cantSplit/>
          <w:trHeight w:val="340"/>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10583" w:type="dxa"/>
            <w:gridSpan w:val="5"/>
            <w:tcBorders>
              <w:top w:val="single" w:sz="4" w:space="0" w:color="auto"/>
              <w:left w:val="single" w:sz="12"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改善予定状況等</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794"/>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vMerge w:val="restart"/>
            <w:tcBorders>
              <w:top w:val="single" w:sz="4" w:space="0" w:color="auto"/>
              <w:left w:val="single" w:sz="12" w:space="0" w:color="auto"/>
              <w:right w:val="single" w:sz="4"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番号</w:t>
            </w:r>
          </w:p>
        </w:tc>
        <w:tc>
          <w:tcPr>
            <w:tcW w:w="4186" w:type="dxa"/>
            <w:gridSpan w:val="2"/>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調査項目</w:t>
            </w:r>
          </w:p>
        </w:tc>
        <w:tc>
          <w:tcPr>
            <w:tcW w:w="4843" w:type="dxa"/>
            <w:vMerge w:val="restart"/>
            <w:tcBorders>
              <w:top w:val="single" w:sz="4" w:space="0" w:color="auto"/>
              <w:left w:val="single" w:sz="4" w:space="0" w:color="auto"/>
              <w:right w:val="single" w:sz="4"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改善策の具体的内容又は改善できない理由</w:t>
            </w:r>
          </w:p>
        </w:tc>
        <w:tc>
          <w:tcPr>
            <w:tcW w:w="1050" w:type="dxa"/>
            <w:vMerge w:val="restart"/>
            <w:tcBorders>
              <w:top w:val="single" w:sz="4" w:space="0" w:color="auto"/>
              <w:left w:val="single" w:sz="4" w:space="0" w:color="auto"/>
              <w:right w:val="single" w:sz="12"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改善(予定)年月</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vMerge/>
            <w:tcBorders>
              <w:left w:val="single" w:sz="12"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p>
        </w:tc>
        <w:tc>
          <w:tcPr>
            <w:tcW w:w="1694"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中項目</w:t>
            </w:r>
          </w:p>
        </w:tc>
        <w:tc>
          <w:tcPr>
            <w:tcW w:w="2492"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jc w:val="center"/>
              <w:rPr>
                <w:sz w:val="18"/>
              </w:rPr>
            </w:pPr>
            <w:r w:rsidRPr="007032FD">
              <w:rPr>
                <w:rFonts w:hint="eastAsia"/>
                <w:sz w:val="18"/>
              </w:rPr>
              <w:t>小項目</w:t>
            </w:r>
          </w:p>
        </w:tc>
        <w:tc>
          <w:tcPr>
            <w:tcW w:w="4843" w:type="dxa"/>
            <w:vMerge/>
            <w:tcBorders>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p>
        </w:tc>
        <w:tc>
          <w:tcPr>
            <w:tcW w:w="1050" w:type="dxa"/>
            <w:vMerge/>
            <w:tcBorders>
              <w:left w:val="single" w:sz="4"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567"/>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567"/>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284"/>
        </w:trPr>
        <w:tc>
          <w:tcPr>
            <w:tcW w:w="98" w:type="dxa"/>
            <w:vMerge/>
            <w:tcBorders>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tcBorders>
            <w:vAlign w:val="center"/>
          </w:tcPr>
          <w:p w:rsidR="00462579" w:rsidRPr="007032FD" w:rsidRDefault="00462579">
            <w:pPr>
              <w:wordWrap w:val="0"/>
              <w:overflowPunct w:val="0"/>
              <w:autoSpaceDE w:val="0"/>
              <w:autoSpaceDN w:val="0"/>
              <w:rPr>
                <w:sz w:val="18"/>
              </w:rPr>
            </w:pPr>
          </w:p>
        </w:tc>
      </w:tr>
      <w:tr w:rsidR="007032FD" w:rsidRPr="007032FD">
        <w:trPr>
          <w:cantSplit/>
          <w:trHeight w:val="284"/>
        </w:trPr>
        <w:tc>
          <w:tcPr>
            <w:tcW w:w="98" w:type="dxa"/>
            <w:vMerge/>
            <w:tcBorders>
              <w:bottom w:val="nil"/>
              <w:right w:val="single" w:sz="12" w:space="0" w:color="auto"/>
            </w:tcBorders>
            <w:vAlign w:val="center"/>
          </w:tcPr>
          <w:p w:rsidR="00462579" w:rsidRPr="007032FD" w:rsidRDefault="00462579">
            <w:pPr>
              <w:wordWrap w:val="0"/>
              <w:overflowPunct w:val="0"/>
              <w:autoSpaceDE w:val="0"/>
              <w:autoSpaceDN w:val="0"/>
              <w:rPr>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694" w:type="dxa"/>
            <w:tcBorders>
              <w:top w:val="single" w:sz="4" w:space="0" w:color="auto"/>
              <w:left w:val="single" w:sz="4" w:space="0" w:color="auto"/>
              <w:bottom w:val="single" w:sz="12"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2492" w:type="dxa"/>
            <w:tcBorders>
              <w:top w:val="single" w:sz="4" w:space="0" w:color="auto"/>
              <w:left w:val="single" w:sz="4" w:space="0" w:color="auto"/>
              <w:bottom w:val="single" w:sz="12"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4843" w:type="dxa"/>
            <w:tcBorders>
              <w:top w:val="single" w:sz="4" w:space="0" w:color="auto"/>
              <w:left w:val="single" w:sz="4" w:space="0" w:color="auto"/>
              <w:bottom w:val="single" w:sz="12" w:space="0" w:color="auto"/>
              <w:right w:val="single" w:sz="4"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1050" w:type="dxa"/>
            <w:tcBorders>
              <w:top w:val="single" w:sz="4" w:space="0" w:color="auto"/>
              <w:left w:val="single" w:sz="4" w:space="0" w:color="auto"/>
              <w:bottom w:val="single" w:sz="12" w:space="0" w:color="auto"/>
              <w:right w:val="single" w:sz="12" w:space="0" w:color="auto"/>
            </w:tcBorders>
            <w:vAlign w:val="center"/>
          </w:tcPr>
          <w:p w:rsidR="00462579" w:rsidRPr="007032FD" w:rsidRDefault="00462579">
            <w:pPr>
              <w:wordWrap w:val="0"/>
              <w:overflowPunct w:val="0"/>
              <w:autoSpaceDE w:val="0"/>
              <w:autoSpaceDN w:val="0"/>
              <w:rPr>
                <w:sz w:val="18"/>
              </w:rPr>
            </w:pPr>
            <w:r w:rsidRPr="007032FD">
              <w:rPr>
                <w:rFonts w:hint="eastAsia"/>
                <w:sz w:val="18"/>
              </w:rPr>
              <w:t xml:space="preserve">　</w:t>
            </w:r>
          </w:p>
        </w:tc>
        <w:tc>
          <w:tcPr>
            <w:tcW w:w="98" w:type="dxa"/>
            <w:vMerge/>
            <w:tcBorders>
              <w:left w:val="single" w:sz="12" w:space="0" w:color="auto"/>
              <w:bottom w:val="nil"/>
            </w:tcBorders>
            <w:vAlign w:val="center"/>
          </w:tcPr>
          <w:p w:rsidR="00462579" w:rsidRPr="007032FD" w:rsidRDefault="00462579">
            <w:pPr>
              <w:wordWrap w:val="0"/>
              <w:overflowPunct w:val="0"/>
              <w:autoSpaceDE w:val="0"/>
              <w:autoSpaceDN w:val="0"/>
              <w:rPr>
                <w:sz w:val="18"/>
              </w:rPr>
            </w:pPr>
          </w:p>
        </w:tc>
      </w:tr>
      <w:tr w:rsidR="00DA170A" w:rsidRPr="007032FD">
        <w:trPr>
          <w:trHeight w:val="7363"/>
        </w:trPr>
        <w:tc>
          <w:tcPr>
            <w:tcW w:w="10779" w:type="dxa"/>
            <w:gridSpan w:val="7"/>
            <w:tcBorders>
              <w:top w:val="nil"/>
              <w:bottom w:val="single" w:sz="4" w:space="0" w:color="auto"/>
            </w:tcBorders>
            <w:vAlign w:val="center"/>
          </w:tcPr>
          <w:p w:rsidR="00F3365E" w:rsidRPr="00CD07A5" w:rsidRDefault="0072063C" w:rsidP="00CD07A5">
            <w:pPr>
              <w:wordWrap w:val="0"/>
              <w:overflowPunct w:val="0"/>
              <w:autoSpaceDE w:val="0"/>
              <w:autoSpaceDN w:val="0"/>
              <w:rPr>
                <w:sz w:val="20"/>
              </w:rPr>
            </w:pPr>
            <w:r w:rsidRPr="00CD07A5">
              <w:rPr>
                <w:rFonts w:hint="eastAsia"/>
                <w:sz w:val="20"/>
              </w:rPr>
              <w:t>(注意)</w:t>
            </w:r>
          </w:p>
          <w:p w:rsidR="00F3365E" w:rsidRPr="00CD07A5" w:rsidRDefault="00CF71F9" w:rsidP="00CD07A5">
            <w:pPr>
              <w:pStyle w:val="ad"/>
              <w:numPr>
                <w:ilvl w:val="0"/>
                <w:numId w:val="1"/>
              </w:numPr>
              <w:wordWrap w:val="0"/>
              <w:overflowPunct w:val="0"/>
              <w:autoSpaceDE w:val="0"/>
              <w:autoSpaceDN w:val="0"/>
              <w:ind w:leftChars="0"/>
              <w:rPr>
                <w:sz w:val="20"/>
              </w:rPr>
            </w:pPr>
            <w:r w:rsidRPr="00CD07A5">
              <w:rPr>
                <w:rFonts w:hint="eastAsia"/>
                <w:sz w:val="20"/>
              </w:rPr>
              <w:t xml:space="preserve">　</w:t>
            </w:r>
            <w:r w:rsidR="00E07A94" w:rsidRPr="00CD07A5">
              <w:rPr>
                <w:rFonts w:hint="eastAsia"/>
                <w:sz w:val="20"/>
              </w:rPr>
              <w:t>この書類は、特定建築物</w:t>
            </w:r>
            <w:r w:rsidR="0072063C" w:rsidRPr="00CD07A5">
              <w:rPr>
                <w:rFonts w:hint="eastAsia"/>
                <w:sz w:val="20"/>
              </w:rPr>
              <w:t>ごとに作成してください。</w:t>
            </w:r>
          </w:p>
          <w:p w:rsidR="00F3365E" w:rsidRPr="00CD07A5" w:rsidRDefault="0072063C" w:rsidP="00CD07A5">
            <w:pPr>
              <w:wordWrap w:val="0"/>
              <w:overflowPunct w:val="0"/>
              <w:autoSpaceDE w:val="0"/>
              <w:autoSpaceDN w:val="0"/>
              <w:ind w:left="630" w:hanging="540"/>
              <w:rPr>
                <w:sz w:val="20"/>
              </w:rPr>
            </w:pPr>
            <w:r w:rsidRPr="00CD07A5">
              <w:rPr>
                <w:rFonts w:hint="eastAsia"/>
                <w:sz w:val="20"/>
              </w:rPr>
              <w:t xml:space="preserve">　②　　記入欄が不足する場合は、枠を拡大、行を追加して記入するか、別紙に必要な事項を記入して添えてください。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③　　「当該調査に関与した調査者」欄は、東京都建築基準法施行細則別記第四号様式第一面3欄に記入した調査者について記入し、「調査者番号」欄に調査者を特定できる番号、記号等を記入してください。当該建築物の調査を行った調査者が1人の場合は、その他の調査者欄は削除して構いません。</w:t>
            </w:r>
          </w:p>
          <w:p w:rsidR="00F3365E" w:rsidRPr="00CD07A5" w:rsidRDefault="0072063C" w:rsidP="00CD07A5">
            <w:pPr>
              <w:wordWrap w:val="0"/>
              <w:overflowPunct w:val="0"/>
              <w:autoSpaceDE w:val="0"/>
              <w:autoSpaceDN w:val="0"/>
              <w:ind w:left="630" w:hanging="540"/>
              <w:rPr>
                <w:sz w:val="20"/>
              </w:rPr>
            </w:pPr>
            <w:r w:rsidRPr="00CD07A5">
              <w:rPr>
                <w:rFonts w:hint="eastAsia"/>
                <w:sz w:val="20"/>
              </w:rPr>
              <w:t xml:space="preserve">　④　　「適用の有無」欄は、該当する調査項目について○印を記入してください。</w:t>
            </w:r>
          </w:p>
          <w:p w:rsidR="00F3365E" w:rsidRPr="00CD07A5" w:rsidRDefault="0072063C" w:rsidP="00CD07A5">
            <w:pPr>
              <w:wordWrap w:val="0"/>
              <w:overflowPunct w:val="0"/>
              <w:autoSpaceDE w:val="0"/>
              <w:autoSpaceDN w:val="0"/>
              <w:ind w:left="630" w:hanging="540"/>
              <w:rPr>
                <w:sz w:val="20"/>
              </w:rPr>
            </w:pPr>
            <w:r w:rsidRPr="00CD07A5">
              <w:rPr>
                <w:rFonts w:hint="eastAsia"/>
                <w:sz w:val="20"/>
              </w:rPr>
              <w:t xml:space="preserve">　⑤　　「調査結果等」欄は、別表(い)欄に掲げる各調査項目ごとに記入してください。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⑥　　「調査結果等」欄のうち「要是正」欄は、別表(い)欄に掲げる調査項目について(は)欄に掲げる判定基準に該当する場合に○印を記入してください。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⑦　　「調査結果等」欄のうち「特記事項」欄は、別表(い)欄に掲げる調査項目について、要是正の指摘がない場合でも特記すべき事項がある場合に、○印を記入してください。</w:t>
            </w:r>
          </w:p>
          <w:p w:rsidR="00F3365E" w:rsidRPr="00CD07A5" w:rsidRDefault="0072063C" w:rsidP="00CD07A5">
            <w:pPr>
              <w:wordWrap w:val="0"/>
              <w:overflowPunct w:val="0"/>
              <w:autoSpaceDE w:val="0"/>
              <w:autoSpaceDN w:val="0"/>
              <w:ind w:left="630" w:hanging="540"/>
              <w:rPr>
                <w:sz w:val="20"/>
              </w:rPr>
            </w:pPr>
            <w:r w:rsidRPr="00CD07A5">
              <w:rPr>
                <w:rFonts w:hint="eastAsia"/>
                <w:sz w:val="20"/>
              </w:rPr>
              <w:t xml:space="preserve">　⑧　　「調査結果等」欄のうち「指摘なし」欄は、⑥又は⑦いずれにも該当しない場合に○印を記入してください。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⑨　　「調査結果等」欄のうち「既存不適格」欄は、「要是正」欄に○印を記入した場合で、建築基準法第3条第2項の規定の適用を受けているものであることが確認されたときは、○印を記入してください。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⑩　　「調査結果等欄」のうち「要是正事項(既存不適格を含む)又は特記事項の具体的内容」欄は、当該調査項目について「要是正」又は「特記事項」欄に○印を記入した場合に、その具体的内容を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⑪　　「担当調査者番号」欄は、「調査に関与した調査者」欄で記入した番号、記号等を記入してください。ただし、当該建築物の調査を行った調査者が1人の場合は、記入しなくても構いません。</w:t>
            </w:r>
          </w:p>
          <w:p w:rsidR="00CE749B" w:rsidRPr="00CD07A5" w:rsidRDefault="00CE749B" w:rsidP="00CD07A5">
            <w:pPr>
              <w:wordWrap w:val="0"/>
              <w:overflowPunct w:val="0"/>
              <w:autoSpaceDE w:val="0"/>
              <w:autoSpaceDN w:val="0"/>
              <w:spacing w:after="60"/>
              <w:ind w:left="630" w:hanging="540"/>
              <w:rPr>
                <w:sz w:val="20"/>
              </w:rPr>
            </w:pPr>
            <w:r w:rsidRPr="00CD07A5">
              <w:rPr>
                <w:rFonts w:hint="eastAsia"/>
                <w:sz w:val="20"/>
              </w:rPr>
              <w:t xml:space="preserve">　⑫　　「その他確認事項」は、法第12条第3項の規定による検査を要する随時閉鎖又は作動ができる防火設備の設置の有無を確認し、該当するチェックボックスに</w:t>
            </w:r>
            <w:r w:rsidR="007F08E7" w:rsidRPr="00CD07A5">
              <w:rPr>
                <w:rFonts w:hint="eastAsia"/>
                <w:sz w:val="20"/>
              </w:rPr>
              <w:t>「レ」マークを入れてください。「有」の場合は、当該防火設備が設置されている階を記入してください</w:t>
            </w:r>
            <w:r w:rsidRPr="00CD07A5">
              <w:rPr>
                <w:rFonts w:hint="eastAsia"/>
                <w:sz w:val="20"/>
              </w:rPr>
              <w:t>。</w:t>
            </w:r>
          </w:p>
          <w:p w:rsidR="00F3365E" w:rsidRPr="00CD07A5" w:rsidRDefault="0072063C" w:rsidP="00CD07A5">
            <w:pPr>
              <w:wordWrap w:val="0"/>
              <w:overflowPunct w:val="0"/>
              <w:autoSpaceDE w:val="0"/>
              <w:autoSpaceDN w:val="0"/>
              <w:ind w:left="630" w:hanging="540"/>
              <w:rPr>
                <w:sz w:val="20"/>
              </w:rPr>
            </w:pPr>
            <w:r w:rsidRPr="00CD07A5">
              <w:rPr>
                <w:rFonts w:hint="eastAsia"/>
                <w:sz w:val="20"/>
              </w:rPr>
              <w:t xml:space="preserve">　</w:t>
            </w:r>
            <w:r w:rsidR="00CE749B" w:rsidRPr="00CD07A5">
              <w:rPr>
                <w:rFonts w:hint="eastAsia"/>
                <w:sz w:val="20"/>
              </w:rPr>
              <w:t>⑬</w:t>
            </w:r>
            <w:r w:rsidRPr="00CD07A5">
              <w:rPr>
                <w:rFonts w:hint="eastAsia"/>
                <w:sz w:val="20"/>
              </w:rPr>
              <w:t xml:space="preserve">　　「改善予定状況等」欄は、調査の結果、要是正の指摘又は特記すべき事項がある場合に、該当する調査項目の番号、調査項目を記入し、改善済みの場合及び改善策が明らかになっている場合は「改善策の具体的内容又は改善できない理由」欄にその内容を記入するとともに、改善した場合は「改善(予定)年月」欄に当該年月を記入し、改善予定年月が明らかになっている場合は「改善(予定)年月」欄に当該年月を(　)書きで記入してください。また、改善できない理由がある場合には「改善策の具体的内容又は改善できない理由」欄にその内容を記入してください。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w:t>
            </w:r>
            <w:r w:rsidR="00CE749B" w:rsidRPr="00CD07A5">
              <w:rPr>
                <w:rFonts w:hint="eastAsia"/>
                <w:sz w:val="20"/>
              </w:rPr>
              <w:t>⑭</w:t>
            </w:r>
            <w:r w:rsidRPr="00CD07A5">
              <w:rPr>
                <w:rFonts w:hint="eastAsia"/>
                <w:sz w:val="20"/>
              </w:rPr>
              <w:t xml:space="preserve">　　配置図及び各階平面図を別添1の様式に従い添付し、指摘(特記すべき事項を含む</w:t>
            </w:r>
            <w:r w:rsidR="00CE749B" w:rsidRPr="00CD07A5">
              <w:rPr>
                <w:rFonts w:hint="eastAsia"/>
                <w:sz w:val="20"/>
              </w:rPr>
              <w:t>。</w:t>
            </w:r>
            <w:r w:rsidRPr="00CD07A5">
              <w:rPr>
                <w:rFonts w:hint="eastAsia"/>
                <w:sz w:val="20"/>
              </w:rPr>
              <w:t>)のあった箇所や撮影した写真の位置等を明記してください。</w:t>
            </w:r>
          </w:p>
          <w:p w:rsidR="00F3365E" w:rsidRPr="00CD07A5" w:rsidRDefault="0072063C" w:rsidP="00CD07A5">
            <w:pPr>
              <w:wordWrap w:val="0"/>
              <w:overflowPunct w:val="0"/>
              <w:autoSpaceDE w:val="0"/>
              <w:autoSpaceDN w:val="0"/>
              <w:spacing w:after="60"/>
              <w:ind w:left="630" w:hanging="540"/>
              <w:rPr>
                <w:sz w:val="20"/>
              </w:rPr>
            </w:pPr>
            <w:r w:rsidRPr="00CD07A5">
              <w:rPr>
                <w:rFonts w:hint="eastAsia"/>
                <w:sz w:val="20"/>
              </w:rPr>
              <w:t xml:space="preserve">　</w:t>
            </w:r>
            <w:r w:rsidR="00CE749B" w:rsidRPr="00CD07A5">
              <w:rPr>
                <w:rFonts w:hint="eastAsia"/>
                <w:sz w:val="20"/>
              </w:rPr>
              <w:t>⑮</w:t>
            </w:r>
            <w:r w:rsidRPr="00CD07A5">
              <w:rPr>
                <w:rFonts w:hint="eastAsia"/>
                <w:sz w:val="20"/>
              </w:rPr>
              <w:t xml:space="preserve">　　要是正とされた調査項目(既存不適格の場合を除く。)については、要是正とされた部分を撮影した写真を別添2の様式に従い添付してください。</w:t>
            </w:r>
          </w:p>
          <w:p w:rsidR="00F3365E" w:rsidRDefault="0072063C" w:rsidP="00CD07A5">
            <w:pPr>
              <w:wordWrap w:val="0"/>
              <w:overflowPunct w:val="0"/>
              <w:autoSpaceDE w:val="0"/>
              <w:autoSpaceDN w:val="0"/>
              <w:ind w:left="630" w:hanging="540"/>
              <w:rPr>
                <w:sz w:val="20"/>
              </w:rPr>
            </w:pPr>
            <w:r w:rsidRPr="00CD07A5">
              <w:rPr>
                <w:rFonts w:hint="eastAsia"/>
                <w:sz w:val="20"/>
              </w:rPr>
              <w:t xml:space="preserve">　</w:t>
            </w:r>
            <w:r w:rsidR="00CE749B" w:rsidRPr="00CD07A5">
              <w:rPr>
                <w:rFonts w:hint="eastAsia"/>
                <w:sz w:val="20"/>
              </w:rPr>
              <w:t>⑯</w:t>
            </w:r>
            <w:r w:rsidRPr="00CD07A5">
              <w:rPr>
                <w:rFonts w:hint="eastAsia"/>
                <w:sz w:val="20"/>
              </w:rPr>
              <w:t xml:space="preserve">　　付近見取図を添付してください。</w:t>
            </w:r>
          </w:p>
          <w:p w:rsidR="00CD07A5" w:rsidRDefault="00CD07A5" w:rsidP="00CD07A5">
            <w:pPr>
              <w:wordWrap w:val="0"/>
              <w:overflowPunct w:val="0"/>
              <w:autoSpaceDE w:val="0"/>
              <w:autoSpaceDN w:val="0"/>
              <w:ind w:left="630" w:hanging="540"/>
              <w:rPr>
                <w:sz w:val="20"/>
              </w:rPr>
            </w:pPr>
          </w:p>
          <w:p w:rsidR="00CD07A5" w:rsidRDefault="00CD07A5" w:rsidP="00CD07A5">
            <w:pPr>
              <w:wordWrap w:val="0"/>
              <w:overflowPunct w:val="0"/>
              <w:autoSpaceDE w:val="0"/>
              <w:autoSpaceDN w:val="0"/>
              <w:ind w:left="630" w:hanging="540"/>
              <w:rPr>
                <w:sz w:val="20"/>
              </w:rPr>
            </w:pPr>
          </w:p>
          <w:p w:rsidR="00CD07A5" w:rsidRPr="00CD07A5" w:rsidRDefault="00CD07A5" w:rsidP="00CD07A5">
            <w:pPr>
              <w:wordWrap w:val="0"/>
              <w:overflowPunct w:val="0"/>
              <w:autoSpaceDE w:val="0"/>
              <w:autoSpaceDN w:val="0"/>
              <w:ind w:left="630" w:hanging="540"/>
              <w:rPr>
                <w:sz w:val="20"/>
              </w:rPr>
            </w:pPr>
          </w:p>
        </w:tc>
      </w:tr>
    </w:tbl>
    <w:p w:rsidR="00F3365E" w:rsidRPr="007032FD" w:rsidRDefault="00F3365E">
      <w:pPr>
        <w:wordWrap w:val="0"/>
        <w:overflowPunct w:val="0"/>
        <w:autoSpaceDE w:val="0"/>
        <w:autoSpaceDN w:val="0"/>
        <w:jc w:val="right"/>
        <w:rPr>
          <w:sz w:val="18"/>
        </w:rPr>
      </w:pPr>
    </w:p>
    <w:sectPr w:rsidR="00F3365E" w:rsidRPr="007032FD">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45" w:rsidRDefault="00BB5545">
      <w:r>
        <w:separator/>
      </w:r>
    </w:p>
  </w:endnote>
  <w:endnote w:type="continuationSeparator" w:id="0">
    <w:p w:rsidR="00BB5545" w:rsidRDefault="00BB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45" w:rsidRDefault="00BB5545">
      <w:r>
        <w:separator/>
      </w:r>
    </w:p>
  </w:footnote>
  <w:footnote w:type="continuationSeparator" w:id="0">
    <w:p w:rsidR="00BB5545" w:rsidRDefault="00BB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30C9"/>
    <w:multiLevelType w:val="hybridMultilevel"/>
    <w:tmpl w:val="4810EB2C"/>
    <w:lvl w:ilvl="0" w:tplc="CA78E2A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C"/>
    <w:rsid w:val="00032B26"/>
    <w:rsid w:val="000343E6"/>
    <w:rsid w:val="0004377C"/>
    <w:rsid w:val="00072463"/>
    <w:rsid w:val="00090082"/>
    <w:rsid w:val="000D332E"/>
    <w:rsid w:val="00121892"/>
    <w:rsid w:val="00246F10"/>
    <w:rsid w:val="00266BD9"/>
    <w:rsid w:val="002A4EF1"/>
    <w:rsid w:val="002C584A"/>
    <w:rsid w:val="002C6DB0"/>
    <w:rsid w:val="003859F4"/>
    <w:rsid w:val="00462579"/>
    <w:rsid w:val="004F7E32"/>
    <w:rsid w:val="00512CA5"/>
    <w:rsid w:val="005511D4"/>
    <w:rsid w:val="00563694"/>
    <w:rsid w:val="00565CFE"/>
    <w:rsid w:val="005722B7"/>
    <w:rsid w:val="005D76BA"/>
    <w:rsid w:val="00615BFC"/>
    <w:rsid w:val="0069404E"/>
    <w:rsid w:val="006972F6"/>
    <w:rsid w:val="007017FD"/>
    <w:rsid w:val="007032FD"/>
    <w:rsid w:val="0072063C"/>
    <w:rsid w:val="00737479"/>
    <w:rsid w:val="007F08E7"/>
    <w:rsid w:val="00804062"/>
    <w:rsid w:val="00813BF6"/>
    <w:rsid w:val="00927489"/>
    <w:rsid w:val="009F246B"/>
    <w:rsid w:val="00A3371E"/>
    <w:rsid w:val="00AA6024"/>
    <w:rsid w:val="00AA7C26"/>
    <w:rsid w:val="00AB1AC2"/>
    <w:rsid w:val="00AC19B3"/>
    <w:rsid w:val="00AF4A53"/>
    <w:rsid w:val="00B51359"/>
    <w:rsid w:val="00B81D40"/>
    <w:rsid w:val="00B82826"/>
    <w:rsid w:val="00BB5545"/>
    <w:rsid w:val="00BD1F34"/>
    <w:rsid w:val="00BE167A"/>
    <w:rsid w:val="00C32A7D"/>
    <w:rsid w:val="00C6331D"/>
    <w:rsid w:val="00CD07A5"/>
    <w:rsid w:val="00CD5393"/>
    <w:rsid w:val="00CE749B"/>
    <w:rsid w:val="00CF71F9"/>
    <w:rsid w:val="00D916AD"/>
    <w:rsid w:val="00DA170A"/>
    <w:rsid w:val="00E07A94"/>
    <w:rsid w:val="00E811AB"/>
    <w:rsid w:val="00F3365E"/>
    <w:rsid w:val="00F7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E085675F-F4CD-450D-B9CA-2506E011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basedOn w:val="a0"/>
    <w:uiPriority w:val="99"/>
    <w:semiHidden/>
    <w:unhideWhenUsed/>
    <w:rsid w:val="00F70D2C"/>
    <w:rPr>
      <w:sz w:val="18"/>
      <w:szCs w:val="18"/>
    </w:rPr>
  </w:style>
  <w:style w:type="paragraph" w:styleId="a7">
    <w:name w:val="annotation text"/>
    <w:basedOn w:val="a"/>
    <w:link w:val="a8"/>
    <w:uiPriority w:val="99"/>
    <w:semiHidden/>
    <w:unhideWhenUsed/>
    <w:rsid w:val="00F70D2C"/>
    <w:pPr>
      <w:jc w:val="left"/>
    </w:pPr>
  </w:style>
  <w:style w:type="character" w:customStyle="1" w:styleId="a8">
    <w:name w:val="コメント文字列 (文字)"/>
    <w:basedOn w:val="a0"/>
    <w:link w:val="a7"/>
    <w:uiPriority w:val="99"/>
    <w:semiHidden/>
    <w:rsid w:val="00F70D2C"/>
    <w:rPr>
      <w:rFonts w:ascii="ＭＳ 明朝" w:hAnsi="Courier New"/>
      <w:kern w:val="2"/>
      <w:sz w:val="21"/>
    </w:rPr>
  </w:style>
  <w:style w:type="paragraph" w:styleId="a9">
    <w:name w:val="annotation subject"/>
    <w:basedOn w:val="a7"/>
    <w:next w:val="a7"/>
    <w:link w:val="aa"/>
    <w:uiPriority w:val="99"/>
    <w:semiHidden/>
    <w:unhideWhenUsed/>
    <w:rsid w:val="00F70D2C"/>
    <w:rPr>
      <w:b/>
      <w:bCs/>
    </w:rPr>
  </w:style>
  <w:style w:type="character" w:customStyle="1" w:styleId="aa">
    <w:name w:val="コメント内容 (文字)"/>
    <w:basedOn w:val="a8"/>
    <w:link w:val="a9"/>
    <w:uiPriority w:val="99"/>
    <w:semiHidden/>
    <w:rsid w:val="00F70D2C"/>
    <w:rPr>
      <w:rFonts w:ascii="ＭＳ 明朝" w:hAnsi="Courier New"/>
      <w:b/>
      <w:bCs/>
      <w:kern w:val="2"/>
      <w:sz w:val="21"/>
    </w:rPr>
  </w:style>
  <w:style w:type="paragraph" w:styleId="ab">
    <w:name w:val="Balloon Text"/>
    <w:basedOn w:val="a"/>
    <w:link w:val="ac"/>
    <w:uiPriority w:val="99"/>
    <w:semiHidden/>
    <w:unhideWhenUsed/>
    <w:rsid w:val="00F70D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0D2C"/>
    <w:rPr>
      <w:rFonts w:asciiTheme="majorHAnsi" w:eastAsiaTheme="majorEastAsia" w:hAnsiTheme="majorHAnsi" w:cstheme="majorBidi"/>
      <w:kern w:val="2"/>
      <w:sz w:val="18"/>
      <w:szCs w:val="18"/>
    </w:rPr>
  </w:style>
  <w:style w:type="paragraph" w:styleId="ad">
    <w:name w:val="List Paragraph"/>
    <w:basedOn w:val="a"/>
    <w:uiPriority w:val="34"/>
    <w:qFormat/>
    <w:rsid w:val="00E07A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7D34-3007-48CB-991E-BA404401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1366</Words>
  <Characters>7790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東京都</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木村　友彦</cp:lastModifiedBy>
  <cp:revision>31</cp:revision>
  <cp:lastPrinted>2021-12-15T06:07:00Z</cp:lastPrinted>
  <dcterms:created xsi:type="dcterms:W3CDTF">2016-06-23T07:27:00Z</dcterms:created>
  <dcterms:modified xsi:type="dcterms:W3CDTF">2022-01-11T07:06:00Z</dcterms:modified>
</cp:coreProperties>
</file>