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91" w:rsidRPr="00465628" w:rsidRDefault="00972E04" w:rsidP="002C58F3">
      <w:pPr>
        <w:jc w:val="center"/>
        <w:rPr>
          <w:rFonts w:ascii="ＭＳ 明朝" w:eastAsia="ＭＳ 明朝" w:hAnsi="ＭＳ 明朝"/>
          <w:sz w:val="28"/>
        </w:rPr>
      </w:pPr>
      <w:r>
        <w:rPr>
          <w:rFonts w:ascii="ＭＳ 明朝" w:eastAsia="ＭＳ 明朝" w:hAnsi="ＭＳ 明朝" w:hint="eastAsia"/>
          <w:sz w:val="28"/>
        </w:rPr>
        <w:t>参加資格確認表</w:t>
      </w:r>
    </w:p>
    <w:p w:rsidR="002C58F3" w:rsidRDefault="00465628" w:rsidP="00465628">
      <w:pPr>
        <w:jc w:val="left"/>
        <w:rPr>
          <w:rFonts w:ascii="ＭＳ 明朝" w:eastAsia="ＭＳ 明朝" w:hAnsi="ＭＳ 明朝"/>
          <w:sz w:val="24"/>
        </w:rPr>
      </w:pPr>
      <w:r>
        <w:rPr>
          <w:rFonts w:ascii="ＭＳ 明朝" w:eastAsia="ＭＳ 明朝" w:hAnsi="ＭＳ 明朝" w:hint="eastAsia"/>
          <w:sz w:val="24"/>
        </w:rPr>
        <w:t>参加資格</w:t>
      </w:r>
    </w:p>
    <w:p w:rsidR="002C58F3" w:rsidRDefault="002C58F3" w:rsidP="002C58F3">
      <w:pPr>
        <w:jc w:val="left"/>
        <w:rPr>
          <w:rFonts w:ascii="ＭＳ 明朝" w:eastAsia="ＭＳ 明朝" w:hAnsi="ＭＳ 明朝"/>
          <w:sz w:val="24"/>
        </w:rPr>
      </w:pPr>
      <w:r>
        <w:rPr>
          <w:rFonts w:ascii="ＭＳ 明朝" w:eastAsia="ＭＳ 明朝" w:hAnsi="ＭＳ 明朝" w:hint="eastAsia"/>
          <w:sz w:val="24"/>
        </w:rPr>
        <w:t>プロポーザル参加事業者は、受付日時点に次の要件を全て満たしていること。</w:t>
      </w:r>
    </w:p>
    <w:tbl>
      <w:tblPr>
        <w:tblStyle w:val="a3"/>
        <w:tblpPr w:leftFromText="142" w:rightFromText="142" w:vertAnchor="text" w:tblpY="1"/>
        <w:tblOverlap w:val="never"/>
        <w:tblW w:w="0" w:type="auto"/>
        <w:tblLook w:val="04A0" w:firstRow="1" w:lastRow="0" w:firstColumn="1" w:lastColumn="0" w:noHBand="0" w:noVBand="1"/>
      </w:tblPr>
      <w:tblGrid>
        <w:gridCol w:w="4957"/>
        <w:gridCol w:w="1842"/>
        <w:gridCol w:w="1695"/>
      </w:tblGrid>
      <w:tr w:rsidR="002C58F3" w:rsidTr="00F312F5">
        <w:tc>
          <w:tcPr>
            <w:tcW w:w="4957"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要件</w:t>
            </w:r>
          </w:p>
        </w:tc>
        <w:tc>
          <w:tcPr>
            <w:tcW w:w="3537" w:type="dxa"/>
            <w:gridSpan w:val="2"/>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参加資格</w:t>
            </w:r>
            <w:r w:rsidR="00F312F5">
              <w:rPr>
                <w:rFonts w:ascii="ＭＳ 明朝" w:eastAsia="ＭＳ 明朝" w:hAnsi="ＭＳ 明朝" w:hint="eastAsia"/>
                <w:sz w:val="24"/>
              </w:rPr>
              <w:t>（アかイに○）</w:t>
            </w:r>
          </w:p>
        </w:tc>
      </w:tr>
      <w:tr w:rsidR="002C58F3" w:rsidTr="00F312F5">
        <w:tc>
          <w:tcPr>
            <w:tcW w:w="4957"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（１）葛飾区における競争入札参加資格を有していること</w:t>
            </w:r>
            <w:r w:rsidR="0068677D">
              <w:rPr>
                <w:rFonts w:ascii="ＭＳ 明朝" w:eastAsia="ＭＳ 明朝" w:hAnsi="ＭＳ 明朝" w:hint="eastAsia"/>
                <w:sz w:val="24"/>
              </w:rPr>
              <w:t>。</w:t>
            </w:r>
          </w:p>
        </w:tc>
        <w:tc>
          <w:tcPr>
            <w:tcW w:w="1842"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ア）入札参加資格　有</w:t>
            </w:r>
          </w:p>
        </w:tc>
        <w:tc>
          <w:tcPr>
            <w:tcW w:w="1695"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イ）入札参加資格　無</w:t>
            </w:r>
          </w:p>
        </w:tc>
      </w:tr>
      <w:tr w:rsidR="002C58F3" w:rsidTr="00F312F5">
        <w:tc>
          <w:tcPr>
            <w:tcW w:w="4957"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（２）</w:t>
            </w:r>
            <w:r w:rsidRPr="002C58F3">
              <w:rPr>
                <w:rFonts w:ascii="ＭＳ 明朝" w:eastAsia="ＭＳ 明朝" w:hAnsi="ＭＳ 明朝"/>
                <w:sz w:val="24"/>
              </w:rPr>
              <w:t>地方自治法施行令(</w:t>
            </w:r>
            <w:r w:rsidRPr="002C58F3">
              <w:rPr>
                <w:rFonts w:ascii="ＭＳ 明朝" w:eastAsia="ＭＳ 明朝" w:hAnsi="ＭＳ 明朝" w:hint="eastAsia"/>
                <w:sz w:val="24"/>
              </w:rPr>
              <w:t>昭和</w:t>
            </w:r>
            <w:r w:rsidRPr="002C58F3">
              <w:rPr>
                <w:rFonts w:ascii="ＭＳ 明朝" w:eastAsia="ＭＳ 明朝" w:hAnsi="ＭＳ 明朝"/>
                <w:sz w:val="24"/>
              </w:rPr>
              <w:t>22年政令第16号)</w:t>
            </w:r>
            <w:r w:rsidRPr="002C58F3">
              <w:rPr>
                <w:rFonts w:ascii="ＭＳ 明朝" w:eastAsia="ＭＳ 明朝" w:hAnsi="ＭＳ 明朝" w:hint="eastAsia"/>
                <w:sz w:val="24"/>
              </w:rPr>
              <w:t>第</w:t>
            </w:r>
            <w:r w:rsidRPr="002C58F3">
              <w:rPr>
                <w:rFonts w:ascii="ＭＳ 明朝" w:eastAsia="ＭＳ 明朝" w:hAnsi="ＭＳ 明朝"/>
                <w:sz w:val="24"/>
              </w:rPr>
              <w:t>167</w:t>
            </w:r>
            <w:r>
              <w:rPr>
                <w:rFonts w:ascii="ＭＳ 明朝" w:eastAsia="ＭＳ 明朝" w:hAnsi="ＭＳ 明朝"/>
                <w:sz w:val="24"/>
              </w:rPr>
              <w:t>条の４第１項の規定に該当する者でないこと</w:t>
            </w:r>
            <w:r w:rsidR="0068677D">
              <w:rPr>
                <w:rFonts w:ascii="ＭＳ 明朝" w:eastAsia="ＭＳ 明朝" w:hAnsi="ＭＳ 明朝" w:hint="eastAsia"/>
                <w:sz w:val="24"/>
              </w:rPr>
              <w:t>。</w:t>
            </w:r>
          </w:p>
        </w:tc>
        <w:tc>
          <w:tcPr>
            <w:tcW w:w="1842"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w:t>
            </w:r>
            <w:r w:rsidR="00F312F5">
              <w:rPr>
                <w:rFonts w:ascii="ＭＳ 明朝" w:eastAsia="ＭＳ 明朝" w:hAnsi="ＭＳ 明朝" w:hint="eastAsia"/>
                <w:sz w:val="24"/>
              </w:rPr>
              <w:t>左記規定に該当しない</w:t>
            </w:r>
          </w:p>
        </w:tc>
        <w:tc>
          <w:tcPr>
            <w:tcW w:w="1695"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w:t>
            </w:r>
            <w:r w:rsidR="00F312F5">
              <w:rPr>
                <w:rFonts w:ascii="ＭＳ 明朝" w:eastAsia="ＭＳ 明朝" w:hAnsi="ＭＳ 明朝" w:hint="eastAsia"/>
                <w:sz w:val="24"/>
              </w:rPr>
              <w:t>左記規定に該当する</w:t>
            </w:r>
          </w:p>
        </w:tc>
      </w:tr>
      <w:tr w:rsidR="002C58F3" w:rsidTr="00F312F5">
        <w:tc>
          <w:tcPr>
            <w:tcW w:w="4957"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（３）</w:t>
            </w:r>
            <w:r w:rsidRPr="002C58F3">
              <w:rPr>
                <w:rFonts w:ascii="ＭＳ 明朝" w:eastAsia="ＭＳ 明朝" w:hAnsi="ＭＳ 明朝" w:hint="eastAsia"/>
                <w:sz w:val="24"/>
              </w:rPr>
              <w:t>葛飾区契約事務規則</w:t>
            </w:r>
            <w:r w:rsidRPr="002C58F3">
              <w:rPr>
                <w:rFonts w:ascii="ＭＳ 明朝" w:eastAsia="ＭＳ 明朝" w:hAnsi="ＭＳ 明朝"/>
                <w:sz w:val="24"/>
              </w:rPr>
              <w:t>(</w:t>
            </w:r>
            <w:r w:rsidRPr="002C58F3">
              <w:rPr>
                <w:rFonts w:ascii="ＭＳ 明朝" w:eastAsia="ＭＳ 明朝" w:hAnsi="ＭＳ 明朝" w:hint="eastAsia"/>
                <w:sz w:val="24"/>
              </w:rPr>
              <w:t>昭和</w:t>
            </w:r>
            <w:r w:rsidRPr="002C58F3">
              <w:rPr>
                <w:rFonts w:ascii="ＭＳ 明朝" w:eastAsia="ＭＳ 明朝" w:hAnsi="ＭＳ 明朝"/>
                <w:sz w:val="24"/>
              </w:rPr>
              <w:t>39年３月30日規則第７号)</w:t>
            </w:r>
            <w:r w:rsidRPr="002C58F3">
              <w:rPr>
                <w:rFonts w:ascii="ＭＳ 明朝" w:eastAsia="ＭＳ 明朝" w:hAnsi="ＭＳ 明朝" w:hint="eastAsia"/>
                <w:sz w:val="24"/>
              </w:rPr>
              <w:t>に基づく出入禁止又は葛飾区競争入札参加有資格者指名停止等基準</w:t>
            </w:r>
            <w:r w:rsidRPr="002C58F3">
              <w:rPr>
                <w:rFonts w:ascii="ＭＳ 明朝" w:eastAsia="ＭＳ 明朝" w:hAnsi="ＭＳ 明朝"/>
                <w:sz w:val="24"/>
              </w:rPr>
              <w:t>(</w:t>
            </w:r>
            <w:r w:rsidRPr="002C58F3">
              <w:rPr>
                <w:rFonts w:ascii="ＭＳ 明朝" w:eastAsia="ＭＳ 明朝" w:hAnsi="ＭＳ 明朝" w:hint="eastAsia"/>
                <w:sz w:val="24"/>
              </w:rPr>
              <w:t>平成</w:t>
            </w:r>
            <w:r w:rsidRPr="002C58F3">
              <w:rPr>
                <w:rFonts w:ascii="ＭＳ 明朝" w:eastAsia="ＭＳ 明朝" w:hAnsi="ＭＳ 明朝"/>
                <w:sz w:val="24"/>
              </w:rPr>
              <w:t>21年３月31日20</w:t>
            </w:r>
            <w:r w:rsidRPr="002C58F3">
              <w:rPr>
                <w:rFonts w:ascii="ＭＳ 明朝" w:eastAsia="ＭＳ 明朝" w:hAnsi="ＭＳ 明朝" w:hint="eastAsia"/>
                <w:sz w:val="24"/>
              </w:rPr>
              <w:t>葛総契第</w:t>
            </w:r>
            <w:r w:rsidRPr="002C58F3">
              <w:rPr>
                <w:rFonts w:ascii="ＭＳ 明朝" w:eastAsia="ＭＳ 明朝" w:hAnsi="ＭＳ 明朝"/>
                <w:sz w:val="24"/>
              </w:rPr>
              <w:t>339号区長決</w:t>
            </w:r>
            <w:r w:rsidRPr="002C58F3">
              <w:rPr>
                <w:rFonts w:ascii="ＭＳ 明朝" w:eastAsia="ＭＳ 明朝" w:hAnsi="ＭＳ 明朝" w:hint="eastAsia"/>
                <w:sz w:val="24"/>
              </w:rPr>
              <w:t>裁</w:t>
            </w:r>
            <w:r w:rsidRPr="002C58F3">
              <w:rPr>
                <w:rFonts w:ascii="ＭＳ 明朝" w:eastAsia="ＭＳ 明朝" w:hAnsi="ＭＳ 明朝"/>
                <w:sz w:val="24"/>
              </w:rPr>
              <w:t>)</w:t>
            </w:r>
            <w:r w:rsidRPr="002C58F3">
              <w:rPr>
                <w:rFonts w:ascii="ＭＳ 明朝" w:eastAsia="ＭＳ 明朝" w:hAnsi="ＭＳ 明朝" w:hint="eastAsia"/>
                <w:sz w:val="24"/>
              </w:rPr>
              <w:t>に基づく指名停止</w:t>
            </w:r>
            <w:r w:rsidRPr="002C58F3">
              <w:rPr>
                <w:rFonts w:ascii="ＭＳ 明朝" w:eastAsia="ＭＳ 明朝" w:hAnsi="ＭＳ 明朝"/>
                <w:sz w:val="24"/>
              </w:rPr>
              <w:t>(</w:t>
            </w:r>
            <w:r w:rsidRPr="002C58F3">
              <w:rPr>
                <w:rFonts w:ascii="ＭＳ 明朝" w:eastAsia="ＭＳ 明朝" w:hAnsi="ＭＳ 明朝" w:hint="eastAsia"/>
                <w:sz w:val="24"/>
              </w:rPr>
              <w:t>指名保留</w:t>
            </w:r>
            <w:r w:rsidRPr="002C58F3">
              <w:rPr>
                <w:rFonts w:ascii="ＭＳ 明朝" w:eastAsia="ＭＳ 明朝" w:hAnsi="ＭＳ 明朝"/>
                <w:sz w:val="24"/>
              </w:rPr>
              <w:t>)</w:t>
            </w:r>
            <w:r w:rsidRPr="002C58F3">
              <w:rPr>
                <w:rFonts w:ascii="ＭＳ 明朝" w:eastAsia="ＭＳ 明朝" w:hAnsi="ＭＳ 明朝" w:hint="eastAsia"/>
                <w:sz w:val="24"/>
              </w:rPr>
              <w:t>又は規則に基づく出入禁止期間中でないこと。</w:t>
            </w:r>
          </w:p>
        </w:tc>
        <w:tc>
          <w:tcPr>
            <w:tcW w:w="1842" w:type="dxa"/>
          </w:tcPr>
          <w:p w:rsidR="00F312F5" w:rsidRDefault="00F312F5" w:rsidP="00F312F5">
            <w:pPr>
              <w:jc w:val="left"/>
              <w:rPr>
                <w:rFonts w:ascii="ＭＳ 明朝" w:eastAsia="ＭＳ 明朝" w:hAnsi="ＭＳ 明朝"/>
                <w:sz w:val="24"/>
              </w:rPr>
            </w:pPr>
          </w:p>
          <w:p w:rsidR="00F312F5" w:rsidRDefault="00F312F5" w:rsidP="00F312F5">
            <w:pPr>
              <w:jc w:val="left"/>
              <w:rPr>
                <w:rFonts w:ascii="ＭＳ 明朝" w:eastAsia="ＭＳ 明朝" w:hAnsi="ＭＳ 明朝"/>
                <w:sz w:val="24"/>
              </w:rPr>
            </w:pPr>
          </w:p>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w:t>
            </w:r>
            <w:r w:rsidR="00F312F5">
              <w:rPr>
                <w:rFonts w:ascii="ＭＳ 明朝" w:eastAsia="ＭＳ 明朝" w:hAnsi="ＭＳ 明朝" w:hint="eastAsia"/>
                <w:sz w:val="24"/>
              </w:rPr>
              <w:t>左記要件に該当する</w:t>
            </w:r>
          </w:p>
        </w:tc>
        <w:tc>
          <w:tcPr>
            <w:tcW w:w="1695" w:type="dxa"/>
          </w:tcPr>
          <w:p w:rsidR="00F312F5" w:rsidRDefault="00F312F5" w:rsidP="00F312F5">
            <w:pPr>
              <w:jc w:val="left"/>
              <w:rPr>
                <w:rFonts w:ascii="ＭＳ 明朝" w:eastAsia="ＭＳ 明朝" w:hAnsi="ＭＳ 明朝"/>
                <w:sz w:val="24"/>
              </w:rPr>
            </w:pPr>
          </w:p>
          <w:p w:rsidR="00F312F5" w:rsidRDefault="00F312F5" w:rsidP="00F312F5">
            <w:pPr>
              <w:jc w:val="left"/>
              <w:rPr>
                <w:rFonts w:ascii="ＭＳ 明朝" w:eastAsia="ＭＳ 明朝" w:hAnsi="ＭＳ 明朝"/>
                <w:sz w:val="24"/>
              </w:rPr>
            </w:pPr>
          </w:p>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w:t>
            </w:r>
            <w:r w:rsidR="00F312F5">
              <w:rPr>
                <w:rFonts w:ascii="ＭＳ 明朝" w:eastAsia="ＭＳ 明朝" w:hAnsi="ＭＳ 明朝" w:hint="eastAsia"/>
                <w:sz w:val="24"/>
              </w:rPr>
              <w:t>左記要件に該当しない</w:t>
            </w:r>
          </w:p>
        </w:tc>
      </w:tr>
      <w:tr w:rsidR="002C58F3" w:rsidTr="00F312F5">
        <w:tc>
          <w:tcPr>
            <w:tcW w:w="4957"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（４）</w:t>
            </w:r>
            <w:r w:rsidRPr="002C58F3">
              <w:rPr>
                <w:rFonts w:ascii="ＭＳ 明朝" w:eastAsia="ＭＳ 明朝" w:hAnsi="ＭＳ 明朝" w:hint="eastAsia"/>
                <w:sz w:val="24"/>
              </w:rPr>
              <w:t>葛飾区契約における暴力団等排除措置要綱</w:t>
            </w:r>
            <w:r w:rsidRPr="002C58F3">
              <w:rPr>
                <w:rFonts w:ascii="ＭＳ 明朝" w:eastAsia="ＭＳ 明朝" w:hAnsi="ＭＳ 明朝"/>
                <w:sz w:val="24"/>
              </w:rPr>
              <w:t>(</w:t>
            </w:r>
            <w:r w:rsidRPr="002C58F3">
              <w:rPr>
                <w:rFonts w:ascii="ＭＳ 明朝" w:eastAsia="ＭＳ 明朝" w:hAnsi="ＭＳ 明朝" w:hint="eastAsia"/>
                <w:sz w:val="24"/>
              </w:rPr>
              <w:t>平成</w:t>
            </w:r>
            <w:r w:rsidRPr="002C58F3">
              <w:rPr>
                <w:rFonts w:ascii="ＭＳ 明朝" w:eastAsia="ＭＳ 明朝" w:hAnsi="ＭＳ 明朝"/>
                <w:sz w:val="24"/>
              </w:rPr>
              <w:t>24年10月29日24</w:t>
            </w:r>
            <w:r w:rsidRPr="002C58F3">
              <w:rPr>
                <w:rFonts w:ascii="ＭＳ 明朝" w:eastAsia="ＭＳ 明朝" w:hAnsi="ＭＳ 明朝" w:hint="eastAsia"/>
                <w:sz w:val="24"/>
              </w:rPr>
              <w:t>葛総契第</w:t>
            </w:r>
            <w:r w:rsidRPr="002C58F3">
              <w:rPr>
                <w:rFonts w:ascii="ＭＳ 明朝" w:eastAsia="ＭＳ 明朝" w:hAnsi="ＭＳ 明朝"/>
                <w:sz w:val="24"/>
              </w:rPr>
              <w:t>539号区長決裁)</w:t>
            </w:r>
            <w:r w:rsidRPr="002C58F3">
              <w:rPr>
                <w:rFonts w:ascii="ＭＳ 明朝" w:eastAsia="ＭＳ 明朝" w:hAnsi="ＭＳ 明朝" w:hint="eastAsia"/>
                <w:sz w:val="24"/>
              </w:rPr>
              <w:t>に基づく入札参加除外措置を受けていないこと。</w:t>
            </w:r>
          </w:p>
        </w:tc>
        <w:tc>
          <w:tcPr>
            <w:tcW w:w="1842"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w:t>
            </w:r>
            <w:r w:rsidR="00F312F5">
              <w:rPr>
                <w:rFonts w:ascii="ＭＳ 明朝" w:eastAsia="ＭＳ 明朝" w:hAnsi="ＭＳ 明朝" w:hint="eastAsia"/>
                <w:sz w:val="24"/>
              </w:rPr>
              <w:t>葛飾区の入札参加除外措置を受けていない</w:t>
            </w:r>
          </w:p>
        </w:tc>
        <w:tc>
          <w:tcPr>
            <w:tcW w:w="1695"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w:t>
            </w:r>
            <w:r w:rsidR="00F312F5">
              <w:rPr>
                <w:rFonts w:ascii="ＭＳ 明朝" w:eastAsia="ＭＳ 明朝" w:hAnsi="ＭＳ 明朝" w:hint="eastAsia"/>
                <w:sz w:val="24"/>
              </w:rPr>
              <w:t>葛飾区の入札参加除外措置を受けている</w:t>
            </w:r>
          </w:p>
        </w:tc>
      </w:tr>
      <w:tr w:rsidR="002C58F3" w:rsidTr="00F312F5">
        <w:tc>
          <w:tcPr>
            <w:tcW w:w="4957" w:type="dxa"/>
          </w:tcPr>
          <w:p w:rsidR="00F312F5" w:rsidRDefault="00F312F5" w:rsidP="00F312F5">
            <w:pPr>
              <w:jc w:val="left"/>
              <w:rPr>
                <w:rFonts w:ascii="ＭＳ 明朝" w:eastAsia="ＭＳ 明朝" w:hAnsi="ＭＳ 明朝"/>
                <w:sz w:val="24"/>
              </w:rPr>
            </w:pPr>
          </w:p>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（５）</w:t>
            </w:r>
            <w:r w:rsidRPr="002C58F3">
              <w:rPr>
                <w:rFonts w:ascii="ＭＳ 明朝" w:eastAsia="ＭＳ 明朝" w:hAnsi="ＭＳ 明朝" w:hint="eastAsia"/>
                <w:sz w:val="24"/>
              </w:rPr>
              <w:t>全ての税について滞納がないこと。</w:t>
            </w:r>
          </w:p>
        </w:tc>
        <w:tc>
          <w:tcPr>
            <w:tcW w:w="1842"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w:t>
            </w:r>
            <w:r w:rsidR="00F312F5">
              <w:rPr>
                <w:rFonts w:ascii="ＭＳ 明朝" w:eastAsia="ＭＳ 明朝" w:hAnsi="ＭＳ 明朝" w:hint="eastAsia"/>
                <w:sz w:val="24"/>
              </w:rPr>
              <w:t>全ての税について滞納がない</w:t>
            </w:r>
          </w:p>
        </w:tc>
        <w:tc>
          <w:tcPr>
            <w:tcW w:w="1695" w:type="dxa"/>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w:t>
            </w:r>
            <w:r w:rsidR="00F312F5">
              <w:rPr>
                <w:rFonts w:ascii="ＭＳ 明朝" w:eastAsia="ＭＳ 明朝" w:hAnsi="ＭＳ 明朝" w:hint="eastAsia"/>
                <w:sz w:val="24"/>
              </w:rPr>
              <w:t>１つ以上の税について滞納がある</w:t>
            </w:r>
          </w:p>
        </w:tc>
      </w:tr>
      <w:tr w:rsidR="00F312F5" w:rsidTr="00F312F5">
        <w:tc>
          <w:tcPr>
            <w:tcW w:w="4957" w:type="dxa"/>
          </w:tcPr>
          <w:p w:rsidR="00F312F5" w:rsidRDefault="00F312F5" w:rsidP="00F312F5">
            <w:pPr>
              <w:jc w:val="left"/>
              <w:rPr>
                <w:rFonts w:ascii="ＭＳ 明朝" w:eastAsia="ＭＳ 明朝" w:hAnsi="ＭＳ 明朝"/>
                <w:sz w:val="24"/>
              </w:rPr>
            </w:pPr>
            <w:r>
              <w:rPr>
                <w:rFonts w:ascii="ＭＳ 明朝" w:eastAsia="ＭＳ 明朝" w:hAnsi="ＭＳ 明朝" w:hint="eastAsia"/>
                <w:sz w:val="24"/>
              </w:rPr>
              <w:t>（６）</w:t>
            </w:r>
            <w:r w:rsidRPr="002C58F3">
              <w:rPr>
                <w:rFonts w:ascii="ＭＳ 明朝" w:eastAsia="ＭＳ 明朝" w:hAnsi="ＭＳ 明朝" w:hint="eastAsia"/>
                <w:sz w:val="24"/>
              </w:rPr>
              <w:t>平成２６年度以降に町工場見本市開催事業業務と同規模の業務実績があり、履行完了していること。ただし、オンライン開催は同種の業務実績には含まない。</w:t>
            </w:r>
          </w:p>
        </w:tc>
        <w:tc>
          <w:tcPr>
            <w:tcW w:w="3537" w:type="dxa"/>
            <w:gridSpan w:val="2"/>
            <w:vMerge w:val="restart"/>
          </w:tcPr>
          <w:p w:rsidR="00F312F5" w:rsidRDefault="00F312F5" w:rsidP="00F312F5">
            <w:pPr>
              <w:jc w:val="left"/>
              <w:rPr>
                <w:rFonts w:ascii="ＭＳ 明朝" w:eastAsia="ＭＳ 明朝" w:hAnsi="ＭＳ 明朝"/>
                <w:sz w:val="24"/>
              </w:rPr>
            </w:pPr>
          </w:p>
          <w:p w:rsidR="00F312F5" w:rsidRDefault="00F312F5" w:rsidP="00F312F5">
            <w:pPr>
              <w:jc w:val="left"/>
              <w:rPr>
                <w:rFonts w:ascii="ＭＳ 明朝" w:eastAsia="ＭＳ 明朝" w:hAnsi="ＭＳ 明朝"/>
                <w:sz w:val="24"/>
              </w:rPr>
            </w:pPr>
          </w:p>
          <w:p w:rsidR="00F312F5" w:rsidRDefault="00F312F5" w:rsidP="00F312F5">
            <w:pPr>
              <w:jc w:val="left"/>
              <w:rPr>
                <w:rFonts w:ascii="ＭＳ 明朝" w:eastAsia="ＭＳ 明朝" w:hAnsi="ＭＳ 明朝"/>
                <w:sz w:val="24"/>
              </w:rPr>
            </w:pPr>
          </w:p>
          <w:p w:rsidR="00F312F5" w:rsidRDefault="00F312F5" w:rsidP="00F312F5">
            <w:pPr>
              <w:jc w:val="left"/>
              <w:rPr>
                <w:rFonts w:ascii="ＭＳ 明朝" w:eastAsia="ＭＳ 明朝" w:hAnsi="ＭＳ 明朝"/>
                <w:sz w:val="24"/>
              </w:rPr>
            </w:pPr>
          </w:p>
          <w:p w:rsidR="00F312F5" w:rsidRDefault="00F312F5" w:rsidP="00F312F5">
            <w:pPr>
              <w:jc w:val="left"/>
              <w:rPr>
                <w:rFonts w:ascii="ＭＳ 明朝" w:eastAsia="ＭＳ 明朝" w:hAnsi="ＭＳ 明朝"/>
                <w:sz w:val="24"/>
              </w:rPr>
            </w:pPr>
            <w:r>
              <w:rPr>
                <w:rFonts w:ascii="ＭＳ 明朝" w:eastAsia="ＭＳ 明朝" w:hAnsi="ＭＳ 明朝" w:hint="eastAsia"/>
                <w:sz w:val="24"/>
              </w:rPr>
              <w:t>「様式２－１　実績表」に記載すること</w:t>
            </w:r>
          </w:p>
        </w:tc>
      </w:tr>
      <w:tr w:rsidR="00F312F5" w:rsidTr="00F312F5">
        <w:tc>
          <w:tcPr>
            <w:tcW w:w="4957" w:type="dxa"/>
          </w:tcPr>
          <w:p w:rsidR="00F312F5" w:rsidRDefault="00F312F5" w:rsidP="00F312F5">
            <w:pPr>
              <w:jc w:val="left"/>
              <w:rPr>
                <w:rFonts w:ascii="ＭＳ 明朝" w:eastAsia="ＭＳ 明朝" w:hAnsi="ＭＳ 明朝"/>
                <w:sz w:val="24"/>
              </w:rPr>
            </w:pPr>
            <w:r>
              <w:rPr>
                <w:rFonts w:ascii="ＭＳ 明朝" w:eastAsia="ＭＳ 明朝" w:hAnsi="ＭＳ 明朝" w:hint="eastAsia"/>
                <w:sz w:val="24"/>
              </w:rPr>
              <w:t>（７）</w:t>
            </w:r>
            <w:r w:rsidRPr="002C58F3">
              <w:rPr>
                <w:rFonts w:ascii="ＭＳ 明朝" w:eastAsia="ＭＳ 明朝" w:hAnsi="ＭＳ 明朝" w:hint="eastAsia"/>
                <w:sz w:val="24"/>
              </w:rPr>
              <w:t>（６）の業務実績において、運営業務のみではなく、イベント全体の企画・立案、出展募集及び来場募集も実施していること。</w:t>
            </w:r>
          </w:p>
        </w:tc>
        <w:tc>
          <w:tcPr>
            <w:tcW w:w="3537" w:type="dxa"/>
            <w:gridSpan w:val="2"/>
            <w:vMerge/>
          </w:tcPr>
          <w:p w:rsidR="00F312F5" w:rsidRDefault="00F312F5" w:rsidP="00F312F5">
            <w:pPr>
              <w:jc w:val="left"/>
              <w:rPr>
                <w:rFonts w:ascii="ＭＳ 明朝" w:eastAsia="ＭＳ 明朝" w:hAnsi="ＭＳ 明朝"/>
                <w:sz w:val="24"/>
              </w:rPr>
            </w:pPr>
          </w:p>
        </w:tc>
      </w:tr>
      <w:tr w:rsidR="00F312F5" w:rsidTr="00F312F5">
        <w:tc>
          <w:tcPr>
            <w:tcW w:w="4957" w:type="dxa"/>
          </w:tcPr>
          <w:p w:rsidR="00F312F5" w:rsidRDefault="00F312F5" w:rsidP="00F312F5">
            <w:pPr>
              <w:jc w:val="left"/>
              <w:rPr>
                <w:rFonts w:ascii="ＭＳ 明朝" w:eastAsia="ＭＳ 明朝" w:hAnsi="ＭＳ 明朝"/>
                <w:sz w:val="24"/>
              </w:rPr>
            </w:pPr>
            <w:r>
              <w:rPr>
                <w:rFonts w:ascii="ＭＳ 明朝" w:eastAsia="ＭＳ 明朝" w:hAnsi="ＭＳ 明朝" w:hint="eastAsia"/>
                <w:sz w:val="24"/>
              </w:rPr>
              <w:t>（８）</w:t>
            </w:r>
            <w:r w:rsidRPr="002C58F3">
              <w:rPr>
                <w:rFonts w:ascii="ＭＳ 明朝" w:eastAsia="ＭＳ 明朝" w:hAnsi="ＭＳ 明朝" w:hint="eastAsia"/>
                <w:sz w:val="24"/>
              </w:rPr>
              <w:t>（６）の業務実績において、イベント全体の運営事務局を自社で設けた実績があること。</w:t>
            </w:r>
          </w:p>
        </w:tc>
        <w:tc>
          <w:tcPr>
            <w:tcW w:w="3537" w:type="dxa"/>
            <w:gridSpan w:val="2"/>
            <w:vMerge/>
          </w:tcPr>
          <w:p w:rsidR="00F312F5" w:rsidRDefault="00F312F5" w:rsidP="00F312F5">
            <w:pPr>
              <w:jc w:val="left"/>
              <w:rPr>
                <w:rFonts w:ascii="ＭＳ 明朝" w:eastAsia="ＭＳ 明朝" w:hAnsi="ＭＳ 明朝"/>
                <w:sz w:val="24"/>
              </w:rPr>
            </w:pPr>
          </w:p>
        </w:tc>
      </w:tr>
    </w:tbl>
    <w:p w:rsidR="002C58F3" w:rsidRPr="002C58F3" w:rsidRDefault="00D36272" w:rsidP="002C58F3">
      <w:pPr>
        <w:jc w:val="left"/>
        <w:rPr>
          <w:rFonts w:ascii="ＭＳ 明朝" w:eastAsia="ＭＳ 明朝" w:hAnsi="ＭＳ 明朝"/>
          <w:sz w:val="24"/>
        </w:rPr>
      </w:pPr>
      <w:r>
        <w:rPr>
          <w:rFonts w:ascii="ＭＳ 明朝" w:eastAsia="ＭＳ 明朝" w:hAnsi="ＭＳ 明朝" w:hint="eastAsia"/>
          <w:sz w:val="24"/>
        </w:rPr>
        <w:t>※参加事業者が契約締結までに参加資格を満たさなくなった場合は、その時点で失格とする。</w:t>
      </w:r>
      <w:bookmarkStart w:id="0" w:name="_GoBack"/>
      <w:bookmarkEnd w:id="0"/>
    </w:p>
    <w:sectPr w:rsidR="002C58F3" w:rsidRPr="002C58F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84" w:rsidRDefault="00263E84" w:rsidP="00263E84">
      <w:r>
        <w:separator/>
      </w:r>
    </w:p>
  </w:endnote>
  <w:endnote w:type="continuationSeparator" w:id="0">
    <w:p w:rsidR="00263E84" w:rsidRDefault="00263E84" w:rsidP="0026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84" w:rsidRDefault="00263E84" w:rsidP="00263E84">
      <w:r>
        <w:separator/>
      </w:r>
    </w:p>
  </w:footnote>
  <w:footnote w:type="continuationSeparator" w:id="0">
    <w:p w:rsidR="00263E84" w:rsidRDefault="00263E84" w:rsidP="0026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84" w:rsidRDefault="00263E84">
    <w:pPr>
      <w:pStyle w:val="a4"/>
    </w:pPr>
  </w:p>
  <w:p w:rsidR="00263E84" w:rsidRDefault="00263E84">
    <w:pPr>
      <w:pStyle w:val="a4"/>
    </w:pPr>
  </w:p>
  <w:p w:rsidR="00263E84" w:rsidRPr="00263E84" w:rsidRDefault="00263E84" w:rsidP="00263E84">
    <w:pPr>
      <w:pStyle w:val="a4"/>
      <w:jc w:val="right"/>
      <w:rPr>
        <w:rFonts w:ascii="ＭＳ 明朝" w:eastAsia="ＭＳ 明朝" w:hAnsi="ＭＳ 明朝"/>
        <w:sz w:val="24"/>
      </w:rPr>
    </w:pPr>
    <w:r w:rsidRPr="00263E84">
      <w:rPr>
        <w:rFonts w:ascii="ＭＳ 明朝" w:eastAsia="ＭＳ 明朝" w:hAnsi="ＭＳ 明朝"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F3"/>
    <w:rsid w:val="00181991"/>
    <w:rsid w:val="00263E84"/>
    <w:rsid w:val="002C58F3"/>
    <w:rsid w:val="00465628"/>
    <w:rsid w:val="0068677D"/>
    <w:rsid w:val="00972E04"/>
    <w:rsid w:val="00D36272"/>
    <w:rsid w:val="00F31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4501D65-FA87-44C4-A600-E6CD644D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E84"/>
    <w:pPr>
      <w:tabs>
        <w:tab w:val="center" w:pos="4252"/>
        <w:tab w:val="right" w:pos="8504"/>
      </w:tabs>
      <w:snapToGrid w:val="0"/>
    </w:pPr>
  </w:style>
  <w:style w:type="character" w:customStyle="1" w:styleId="a5">
    <w:name w:val="ヘッダー (文字)"/>
    <w:basedOn w:val="a0"/>
    <w:link w:val="a4"/>
    <w:uiPriority w:val="99"/>
    <w:rsid w:val="00263E84"/>
  </w:style>
  <w:style w:type="paragraph" w:styleId="a6">
    <w:name w:val="footer"/>
    <w:basedOn w:val="a"/>
    <w:link w:val="a7"/>
    <w:uiPriority w:val="99"/>
    <w:unhideWhenUsed/>
    <w:rsid w:val="00263E84"/>
    <w:pPr>
      <w:tabs>
        <w:tab w:val="center" w:pos="4252"/>
        <w:tab w:val="right" w:pos="8504"/>
      </w:tabs>
      <w:snapToGrid w:val="0"/>
    </w:pPr>
  </w:style>
  <w:style w:type="character" w:customStyle="1" w:styleId="a7">
    <w:name w:val="フッター (文字)"/>
    <w:basedOn w:val="a0"/>
    <w:link w:val="a6"/>
    <w:uiPriority w:val="99"/>
    <w:rsid w:val="00263E84"/>
  </w:style>
  <w:style w:type="paragraph" w:styleId="a8">
    <w:name w:val="Balloon Text"/>
    <w:basedOn w:val="a"/>
    <w:link w:val="a9"/>
    <w:uiPriority w:val="99"/>
    <w:semiHidden/>
    <w:unhideWhenUsed/>
    <w:rsid w:val="004656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6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2128A-39D6-41E0-B577-D1E91F98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貴大</dc:creator>
  <cp:keywords/>
  <dc:description/>
  <cp:lastModifiedBy>鈴木　貴大</cp:lastModifiedBy>
  <cp:revision>5</cp:revision>
  <cp:lastPrinted>2025-01-09T00:48:00Z</cp:lastPrinted>
  <dcterms:created xsi:type="dcterms:W3CDTF">2025-01-09T00:06:00Z</dcterms:created>
  <dcterms:modified xsi:type="dcterms:W3CDTF">2025-01-09T00:51:00Z</dcterms:modified>
</cp:coreProperties>
</file>